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56F7" w:rsidR="00EC56F7" w:rsidP="008F78B3" w:rsidRDefault="00EC56F7" w14:paraId="5BB37D8A" w14:textId="77777777">
      <w:pPr>
        <w:tabs>
          <w:tab w:val="center" w:pos="4513"/>
        </w:tabs>
        <w:suppressAutoHyphens/>
        <w:spacing w:after="160" w:line="240" w:lineRule="atLeast"/>
        <w:jc w:val="center"/>
        <w:rPr>
          <w:b/>
          <w:smallCaps/>
          <w:spacing w:val="-3"/>
          <w:sz w:val="22"/>
          <w:szCs w:val="22"/>
          <w:lang w:val="es-ES"/>
        </w:rPr>
      </w:pPr>
      <w:bookmarkStart w:name="_Hlk63800210" w:id="0"/>
      <w:r w:rsidRPr="00EC56F7">
        <w:rPr>
          <w:b/>
          <w:smallCaps/>
          <w:spacing w:val="-3"/>
          <w:sz w:val="22"/>
          <w:szCs w:val="22"/>
          <w:lang w:val="es-ES"/>
        </w:rPr>
        <w:t>PROYECTO DE SANIDAD E INNOVACIÓN AGROPECUARIA (</w:t>
      </w:r>
      <w:bookmarkStart w:name="_Hlk63717640" w:id="1"/>
      <w:r w:rsidRPr="00EC56F7">
        <w:rPr>
          <w:b/>
          <w:smallCaps/>
          <w:spacing w:val="-3"/>
          <w:sz w:val="22"/>
          <w:szCs w:val="22"/>
          <w:lang w:val="es-ES"/>
        </w:rPr>
        <w:t>DR-L1137</w:t>
      </w:r>
      <w:bookmarkEnd w:id="1"/>
      <w:r w:rsidRPr="00EC56F7">
        <w:rPr>
          <w:b/>
          <w:smallCaps/>
          <w:spacing w:val="-3"/>
          <w:sz w:val="22"/>
          <w:szCs w:val="22"/>
          <w:lang w:val="es-ES"/>
        </w:rPr>
        <w:t>)</w:t>
      </w:r>
    </w:p>
    <w:p w:rsidRPr="00EC56F7" w:rsidR="00EC56F7" w:rsidP="008F78B3" w:rsidRDefault="00EC56F7" w14:paraId="0FE3FA57" w14:textId="77777777">
      <w:pPr>
        <w:tabs>
          <w:tab w:val="center" w:pos="4513"/>
        </w:tabs>
        <w:suppressAutoHyphens/>
        <w:spacing w:after="160" w:line="240" w:lineRule="atLeast"/>
        <w:jc w:val="center"/>
        <w:rPr>
          <w:b/>
          <w:smallCaps/>
          <w:spacing w:val="-3"/>
          <w:sz w:val="22"/>
          <w:szCs w:val="22"/>
          <w:lang w:val="es-ES"/>
        </w:rPr>
      </w:pPr>
      <w:r w:rsidRPr="00EC56F7">
        <w:rPr>
          <w:b/>
          <w:smallCaps/>
          <w:spacing w:val="-3"/>
          <w:sz w:val="22"/>
          <w:szCs w:val="22"/>
          <w:lang w:val="es-ES"/>
        </w:rPr>
        <w:t xml:space="preserve">CONTRATO DE PRÉSTAMO BID </w:t>
      </w:r>
      <w:bookmarkStart w:name="_Hlk63799558" w:id="2"/>
      <w:r w:rsidRPr="00EC56F7">
        <w:rPr>
          <w:b/>
          <w:smallCaps/>
          <w:spacing w:val="-3"/>
          <w:sz w:val="22"/>
          <w:szCs w:val="22"/>
          <w:lang w:val="es-ES"/>
        </w:rPr>
        <w:t xml:space="preserve">Nº </w:t>
      </w:r>
      <w:bookmarkStart w:name="_Hlk63806386" w:id="3"/>
      <w:r w:rsidRPr="00EC56F7">
        <w:rPr>
          <w:b/>
          <w:smallCaps/>
          <w:spacing w:val="-3"/>
          <w:sz w:val="22"/>
          <w:szCs w:val="22"/>
          <w:lang w:val="es-ES"/>
        </w:rPr>
        <w:t>4909/OC-DR</w:t>
      </w:r>
      <w:bookmarkEnd w:id="2"/>
      <w:bookmarkEnd w:id="3"/>
    </w:p>
    <w:p w:rsidRPr="00EC56F7" w:rsidR="00EC56F7" w:rsidP="008F78B3" w:rsidRDefault="00EC56F7" w14:paraId="3807A1F7" w14:textId="77777777">
      <w:pPr>
        <w:tabs>
          <w:tab w:val="center" w:pos="4513"/>
        </w:tabs>
        <w:suppressAutoHyphens/>
        <w:spacing w:after="160" w:line="240" w:lineRule="atLeast"/>
        <w:jc w:val="center"/>
        <w:rPr>
          <w:b/>
          <w:smallCaps/>
          <w:spacing w:val="-3"/>
          <w:sz w:val="22"/>
          <w:szCs w:val="22"/>
          <w:lang w:val="es-ES"/>
        </w:rPr>
      </w:pPr>
      <w:r w:rsidRPr="00EC56F7">
        <w:rPr>
          <w:b/>
          <w:smallCaps/>
          <w:spacing w:val="-3"/>
          <w:sz w:val="22"/>
          <w:szCs w:val="22"/>
          <w:lang w:val="es-ES"/>
        </w:rPr>
        <w:t xml:space="preserve">MINISTERIO DE AGRICULTURA </w:t>
      </w:r>
    </w:p>
    <w:p w:rsidRPr="00DC5939" w:rsidR="00A806FD" w:rsidP="008F78B3" w:rsidRDefault="00EC56F7" w14:paraId="17DD49B7" w14:textId="7AA258A6">
      <w:pPr>
        <w:tabs>
          <w:tab w:val="center" w:pos="4513"/>
        </w:tabs>
        <w:suppressAutoHyphens/>
        <w:spacing w:after="160" w:line="240" w:lineRule="atLeast"/>
        <w:jc w:val="center"/>
        <w:rPr>
          <w:b/>
          <w:smallCaps/>
          <w:spacing w:val="-3"/>
          <w:sz w:val="22"/>
          <w:szCs w:val="22"/>
          <w:lang w:val="es-ES"/>
        </w:rPr>
      </w:pPr>
      <w:r w:rsidRPr="00EC56F7">
        <w:rPr>
          <w:b/>
          <w:smallCaps/>
          <w:spacing w:val="-3"/>
          <w:sz w:val="22"/>
          <w:szCs w:val="22"/>
          <w:lang w:val="es-ES"/>
        </w:rPr>
        <w:t xml:space="preserve">UNIDAD DE EJECUCIÓN DEL </w:t>
      </w:r>
      <w:bookmarkStart w:name="_Hlk63718560" w:id="4"/>
      <w:r w:rsidRPr="00EC56F7">
        <w:rPr>
          <w:b/>
          <w:smallCaps/>
          <w:spacing w:val="-3"/>
          <w:sz w:val="22"/>
          <w:szCs w:val="22"/>
          <w:lang w:val="es-ES"/>
        </w:rPr>
        <w:t>PROYECTO</w:t>
      </w:r>
      <w:bookmarkEnd w:id="4"/>
      <w:r w:rsidR="00740F1D">
        <w:rPr>
          <w:b/>
          <w:smallCaps/>
          <w:spacing w:val="-3"/>
          <w:sz w:val="22"/>
          <w:szCs w:val="22"/>
          <w:lang w:val="es-ES"/>
        </w:rPr>
        <w:t xml:space="preserve"> (UEP)</w:t>
      </w:r>
    </w:p>
    <w:bookmarkEnd w:id="0"/>
    <w:p w:rsidR="00740F1D" w:rsidP="00740F1D" w:rsidRDefault="00740F1D" w14:paraId="6418DEF8" w14:textId="77777777">
      <w:pPr>
        <w:tabs>
          <w:tab w:val="center" w:pos="4513"/>
        </w:tabs>
        <w:suppressAutoHyphens/>
        <w:spacing w:after="160"/>
        <w:jc w:val="center"/>
        <w:rPr>
          <w:b/>
          <w:smallCaps/>
          <w:spacing w:val="-3"/>
          <w:sz w:val="22"/>
          <w:szCs w:val="22"/>
          <w:lang w:val="es-ES"/>
        </w:rPr>
      </w:pPr>
    </w:p>
    <w:p w:rsidR="00740F1D" w:rsidP="2D2F7444" w:rsidRDefault="00740F1D" w14:paraId="28F806DE" w14:textId="2434357E">
      <w:pPr>
        <w:tabs>
          <w:tab w:val="center" w:pos="4513"/>
        </w:tabs>
        <w:suppressAutoHyphens/>
        <w:spacing w:after="160" w:line="240" w:lineRule="atLeast"/>
        <w:jc w:val="center"/>
        <w:rPr>
          <w:b w:val="1"/>
          <w:bCs w:val="1"/>
          <w:smallCaps w:val="1"/>
          <w:spacing w:val="-3"/>
          <w:sz w:val="22"/>
          <w:szCs w:val="22"/>
          <w:lang w:val="es-ES"/>
        </w:rPr>
      </w:pPr>
      <w:r w:rsidRPr="2D2F7444" w:rsidR="00740F1D">
        <w:rPr>
          <w:b w:val="1"/>
          <w:bCs w:val="1"/>
          <w:smallCaps w:val="1"/>
          <w:spacing w:val="-3"/>
          <w:sz w:val="22"/>
          <w:szCs w:val="22"/>
          <w:lang w:val="es-ES"/>
        </w:rPr>
        <w:t>términos</w:t>
      </w:r>
      <w:r w:rsidRPr="2D2F7444" w:rsidR="00A74724">
        <w:rPr>
          <w:b w:val="1"/>
          <w:bCs w:val="1"/>
          <w:smallCaps w:val="1"/>
          <w:spacing w:val="-3"/>
          <w:sz w:val="22"/>
          <w:szCs w:val="22"/>
          <w:lang w:val="es-ES"/>
        </w:rPr>
        <w:t xml:space="preserve"> de referencia para la contratación del/</w:t>
      </w:r>
      <w:r w:rsidRPr="2D2F7444" w:rsidR="00A74724">
        <w:rPr>
          <w:b w:val="1"/>
          <w:bCs w:val="1"/>
          <w:smallCaps w:val="1"/>
          <w:spacing w:val="-3"/>
          <w:sz w:val="22"/>
          <w:szCs w:val="22"/>
          <w:lang w:val="es-ES"/>
        </w:rPr>
        <w:t xml:space="preserve">la </w:t>
      </w:r>
      <w:r w:rsidRPr="2D2F7444" w:rsidR="26489063">
        <w:rPr>
          <w:rFonts w:ascii="Calibri" w:hAnsi="Calibri" w:eastAsia="Calibri" w:cs="Calibri" w:asciiTheme="minorAscii" w:hAnsiTheme="minorAscii" w:cstheme="minorBidi"/>
          <w:b w:val="1"/>
          <w:bCs w:val="1"/>
          <w:smallCaps w:val="1"/>
          <w:color w:val="auto"/>
          <w:sz w:val="22"/>
          <w:szCs w:val="22"/>
          <w:lang w:val="es-ES" w:eastAsia="en-US" w:bidi="ar-SA"/>
        </w:rPr>
        <w:t>analista</w:t>
      </w:r>
      <w:r w:rsidRPr="2D2F7444" w:rsidR="009549D3">
        <w:rPr>
          <w:rFonts w:ascii="Calibri" w:hAnsi="Calibri" w:eastAsia="Calibri" w:cs="Calibri" w:asciiTheme="minorAscii" w:hAnsiTheme="minorAscii" w:cstheme="minorBidi"/>
          <w:b w:val="1"/>
          <w:bCs w:val="1"/>
          <w:smallCaps w:val="1"/>
          <w:color w:val="auto"/>
          <w:sz w:val="22"/>
          <w:szCs w:val="22"/>
          <w:lang w:val="es-ES" w:eastAsia="en-US" w:bidi="ar-SA"/>
        </w:rPr>
        <w:t xml:space="preserve"> </w:t>
      </w:r>
      <w:r w:rsidRPr="2D2F7444" w:rsidR="00485052">
        <w:rPr>
          <w:rFonts w:ascii="Calibri" w:hAnsi="Calibri" w:eastAsia="Calibri" w:cs="Calibri" w:asciiTheme="minorAscii" w:hAnsiTheme="minorAscii" w:cstheme="minorBidi"/>
          <w:b w:val="1"/>
          <w:bCs w:val="1"/>
          <w:smallCaps w:val="1"/>
          <w:color w:val="auto"/>
          <w:sz w:val="22"/>
          <w:szCs w:val="22"/>
          <w:lang w:val="es-ES" w:eastAsia="en-US" w:bidi="ar-SA"/>
        </w:rPr>
        <w:t>técnico</w:t>
      </w:r>
      <w:r w:rsidRPr="2D2F7444" w:rsidR="00485052">
        <w:rPr>
          <w:rFonts w:ascii="Calibri" w:hAnsi="Calibri" w:eastAsia="Calibri" w:cs="Calibri" w:asciiTheme="minorAscii" w:hAnsiTheme="minorAscii" w:cstheme="minorBidi"/>
          <w:b w:val="1"/>
          <w:bCs w:val="1"/>
          <w:smallCaps w:val="1"/>
          <w:color w:val="auto"/>
          <w:sz w:val="22"/>
          <w:szCs w:val="22"/>
          <w:lang w:val="es-ES" w:eastAsia="en-US" w:bidi="ar-SA"/>
        </w:rPr>
        <w:t xml:space="preserve"> del componente </w:t>
      </w:r>
      <w:r w:rsidRPr="2D2F7444" w:rsidR="00485052">
        <w:rPr>
          <w:rFonts w:ascii="Calibri" w:hAnsi="Calibri" w:eastAsia="Calibri" w:cs="Calibri" w:asciiTheme="minorAscii" w:hAnsiTheme="minorAscii" w:cstheme="minorBidi"/>
          <w:b w:val="1"/>
          <w:bCs w:val="1"/>
          <w:smallCaps w:val="1"/>
          <w:color w:val="auto"/>
          <w:sz w:val="22"/>
          <w:szCs w:val="22"/>
          <w:lang w:val="es-ES" w:eastAsia="en-US" w:bidi="ar-SA"/>
        </w:rPr>
        <w:t>ii</w:t>
      </w:r>
      <w:r w:rsidRPr="2D2F7444" w:rsidR="00172FE2">
        <w:rPr>
          <w:rFonts w:ascii="Calibri" w:hAnsi="Calibri" w:eastAsia="Calibri" w:cs="Calibri" w:asciiTheme="minorAscii" w:hAnsiTheme="minorAscii" w:cstheme="minorBidi"/>
          <w:b w:val="1"/>
          <w:bCs w:val="1"/>
          <w:smallCaps w:val="1"/>
          <w:color w:val="auto"/>
          <w:sz w:val="22"/>
          <w:szCs w:val="22"/>
          <w:lang w:val="es-ES" w:eastAsia="en-US" w:bidi="ar-SA"/>
        </w:rPr>
        <w:t xml:space="preserve"> </w:t>
      </w:r>
      <w:r w:rsidRPr="2D2F7444" w:rsidR="2ABB7B7D">
        <w:rPr>
          <w:rFonts w:ascii="Calibri" w:hAnsi="Calibri" w:eastAsia="Calibri" w:cs="Calibri" w:asciiTheme="minorAscii" w:hAnsiTheme="minorAscii" w:cstheme="minorBidi"/>
          <w:b w:val="1"/>
          <w:bCs w:val="1"/>
          <w:smallCaps w:val="1"/>
          <w:color w:val="auto"/>
          <w:sz w:val="22"/>
          <w:szCs w:val="22"/>
          <w:lang w:val="es-ES" w:eastAsia="en-US" w:bidi="ar-SA"/>
        </w:rPr>
        <w:t xml:space="preserve"> (</w:t>
      </w:r>
      <w:r w:rsidRPr="2D2F7444" w:rsidR="6F0E3685">
        <w:rPr>
          <w:rFonts w:ascii="Calibri" w:hAnsi="Calibri" w:eastAsia="Calibri" w:cs="Calibri" w:asciiTheme="minorAscii" w:hAnsiTheme="minorAscii" w:cstheme="minorBidi"/>
          <w:b w:val="1"/>
          <w:bCs w:val="1"/>
          <w:smallCaps w:val="1"/>
          <w:color w:val="auto"/>
          <w:sz w:val="22"/>
          <w:szCs w:val="22"/>
          <w:lang w:val="es-ES" w:eastAsia="en-US" w:bidi="ar-SA"/>
        </w:rPr>
        <w:t xml:space="preserve">Codigo</w:t>
      </w:r>
      <w:r w:rsidRPr="2D2F7444" w:rsidR="6F0E3685">
        <w:rPr>
          <w:rFonts w:ascii="Calibri" w:hAnsi="Calibri" w:eastAsia="Calibri" w:cs="Calibri" w:asciiTheme="minorAscii" w:hAnsiTheme="minorAscii" w:cstheme="minorBidi"/>
          <w:b w:val="1"/>
          <w:bCs w:val="1"/>
          <w:smallCaps w:val="1"/>
          <w:color w:val="auto"/>
          <w:sz w:val="22"/>
          <w:szCs w:val="22"/>
          <w:lang w:val="es-ES" w:eastAsia="en-US" w:bidi="ar-SA"/>
        </w:rPr>
        <w:t xml:space="preserve">: </w:t>
      </w:r>
      <w:r w:rsidRPr="2D2F7444" w:rsidR="2ABB7B7D">
        <w:rPr>
          <w:rFonts w:ascii="Calibri" w:hAnsi="Calibri" w:eastAsia="Calibri" w:cs="Calibri" w:asciiTheme="minorAscii" w:hAnsiTheme="minorAscii" w:cstheme="minorBidi"/>
          <w:b w:val="1"/>
          <w:bCs w:val="1"/>
          <w:smallCaps w:val="1"/>
          <w:color w:val="auto"/>
          <w:sz w:val="22"/>
          <w:szCs w:val="22"/>
          <w:lang w:val="es-ES" w:eastAsia="en-US" w:bidi="ar-SA"/>
        </w:rPr>
        <w:t xml:space="preserve">CI-00</w:t>
      </w:r>
      <w:r w:rsidRPr="2D2F7444" w:rsidR="73A3BF4E">
        <w:rPr>
          <w:rFonts w:ascii="Calibri" w:hAnsi="Calibri" w:eastAsia="Calibri" w:cs="Calibri" w:asciiTheme="minorAscii" w:hAnsiTheme="minorAscii" w:cstheme="minorBidi"/>
          <w:b w:val="1"/>
          <w:bCs w:val="1"/>
          <w:smallCaps w:val="1"/>
          <w:color w:val="auto"/>
          <w:sz w:val="22"/>
          <w:szCs w:val="22"/>
          <w:lang w:val="es-ES" w:eastAsia="en-US" w:bidi="ar-SA"/>
        </w:rPr>
        <w:t xml:space="preserve">2</w:t>
      </w:r>
      <w:r w:rsidRPr="2D2F7444" w:rsidR="2ABB7B7D">
        <w:rPr>
          <w:rFonts w:ascii="Calibri" w:hAnsi="Calibri" w:eastAsia="Calibri" w:cs="Calibri" w:asciiTheme="minorAscii" w:hAnsiTheme="minorAscii" w:cstheme="minorBidi"/>
          <w:b w:val="1"/>
          <w:bCs w:val="1"/>
          <w:smallCaps w:val="1"/>
          <w:color w:val="auto"/>
          <w:sz w:val="22"/>
          <w:szCs w:val="22"/>
          <w:lang w:val="es-ES" w:eastAsia="en-US" w:bidi="ar-SA"/>
        </w:rPr>
        <w:t xml:space="preserve">-2025)</w:t>
      </w:r>
      <w:r w:rsidRPr="2D2F7444" w:rsidR="1F17C618">
        <w:rPr>
          <w:rFonts w:ascii="Calibri" w:hAnsi="Calibri" w:eastAsia="Calibri" w:cs="Calibri" w:asciiTheme="minorAscii" w:hAnsiTheme="minorAscii" w:cstheme="minorBidi"/>
          <w:b w:val="1"/>
          <w:bCs w:val="1"/>
          <w:smallCaps w:val="1"/>
          <w:color w:val="auto"/>
          <w:sz w:val="22"/>
          <w:szCs w:val="22"/>
          <w:lang w:val="es-ES" w:eastAsia="en-US" w:bidi="ar-SA"/>
        </w:rPr>
        <w:t xml:space="preserve"> </w:t>
      </w:r>
    </w:p>
    <w:p w:rsidR="00485052" w:rsidP="008F78B3" w:rsidRDefault="00485052" w14:paraId="5E26EFA9" w14:textId="77777777">
      <w:pPr>
        <w:tabs>
          <w:tab w:val="center" w:pos="4513"/>
        </w:tabs>
        <w:suppressAutoHyphens/>
        <w:spacing w:after="160" w:line="240" w:lineRule="atLeast"/>
        <w:jc w:val="center"/>
        <w:rPr>
          <w:b/>
          <w:smallCaps/>
          <w:spacing w:val="-3"/>
          <w:sz w:val="22"/>
          <w:szCs w:val="22"/>
          <w:lang w:val="es-ES"/>
        </w:rPr>
      </w:pPr>
    </w:p>
    <w:p w:rsidR="004376C5" w:rsidP="008F78B3" w:rsidRDefault="001D2860" w14:paraId="384A082A" w14:textId="0E333939">
      <w:pPr>
        <w:tabs>
          <w:tab w:val="center" w:pos="4513"/>
        </w:tabs>
        <w:suppressAutoHyphens/>
        <w:spacing w:after="160" w:line="240" w:lineRule="atLeast"/>
        <w:jc w:val="center"/>
        <w:rPr>
          <w:b/>
          <w:smallCaps/>
          <w:spacing w:val="-3"/>
          <w:sz w:val="22"/>
          <w:szCs w:val="22"/>
          <w:lang w:val="es-ES"/>
        </w:rPr>
      </w:pPr>
      <w:r>
        <w:rPr>
          <w:b/>
          <w:smallCaps/>
          <w:spacing w:val="-3"/>
          <w:sz w:val="22"/>
          <w:szCs w:val="22"/>
          <w:lang w:val="es-ES"/>
        </w:rPr>
        <w:t>Componente</w:t>
      </w:r>
      <w:r w:rsidR="00172FE2">
        <w:rPr>
          <w:b/>
          <w:smallCaps/>
          <w:spacing w:val="-3"/>
          <w:sz w:val="22"/>
          <w:szCs w:val="22"/>
          <w:lang w:val="es-ES"/>
        </w:rPr>
        <w:t xml:space="preserve"> </w:t>
      </w:r>
      <w:r w:rsidR="007E11D8">
        <w:rPr>
          <w:b/>
          <w:smallCaps/>
          <w:spacing w:val="-3"/>
          <w:sz w:val="22"/>
          <w:szCs w:val="22"/>
          <w:lang w:val="es-ES"/>
        </w:rPr>
        <w:t>II</w:t>
      </w:r>
      <w:r w:rsidR="00F20139">
        <w:rPr>
          <w:b/>
          <w:smallCaps/>
          <w:spacing w:val="-3"/>
          <w:sz w:val="22"/>
          <w:szCs w:val="22"/>
          <w:lang w:val="es-ES"/>
        </w:rPr>
        <w:t>:</w:t>
      </w:r>
      <w:r w:rsidR="00172FE2">
        <w:rPr>
          <w:b/>
          <w:smallCaps/>
          <w:spacing w:val="-3"/>
          <w:sz w:val="22"/>
          <w:szCs w:val="22"/>
          <w:lang w:val="es-ES"/>
        </w:rPr>
        <w:t xml:space="preserve"> </w:t>
      </w:r>
      <w:r w:rsidRPr="001D2860">
        <w:rPr>
          <w:b/>
          <w:smallCaps/>
          <w:spacing w:val="-3"/>
          <w:sz w:val="22"/>
          <w:szCs w:val="22"/>
          <w:lang w:val="es-ES"/>
        </w:rPr>
        <w:t xml:space="preserve">Innovación y transferencia de tecnologías </w:t>
      </w:r>
      <w:proofErr w:type="spellStart"/>
      <w:r w:rsidRPr="001D2860">
        <w:rPr>
          <w:b/>
          <w:smallCaps/>
          <w:spacing w:val="-3"/>
          <w:sz w:val="22"/>
          <w:szCs w:val="22"/>
          <w:lang w:val="es-ES"/>
        </w:rPr>
        <w:t>zoofitosanitarias</w:t>
      </w:r>
      <w:proofErr w:type="spellEnd"/>
    </w:p>
    <w:p w:rsidRPr="00DC5939" w:rsidR="003104F2" w:rsidP="008F78B3" w:rsidRDefault="003104F2" w14:paraId="74C826A7" w14:textId="77777777">
      <w:pPr>
        <w:tabs>
          <w:tab w:val="center" w:pos="4513"/>
        </w:tabs>
        <w:suppressAutoHyphens/>
        <w:spacing w:after="160" w:line="240" w:lineRule="atLeast"/>
        <w:jc w:val="center"/>
        <w:rPr>
          <w:b/>
          <w:smallCaps/>
          <w:spacing w:val="-3"/>
          <w:sz w:val="22"/>
          <w:szCs w:val="22"/>
          <w:lang w:val="es-ES"/>
        </w:rPr>
      </w:pPr>
    </w:p>
    <w:p w:rsidRPr="00DC5939" w:rsidR="00CE1572" w:rsidP="00737280" w:rsidRDefault="00CE1572" w14:paraId="20ACD3F3" w14:textId="77777777">
      <w:pPr>
        <w:numPr>
          <w:ilvl w:val="0"/>
          <w:numId w:val="1"/>
        </w:numPr>
        <w:tabs>
          <w:tab w:val="left" w:pos="-720"/>
        </w:tabs>
        <w:suppressAutoHyphens/>
        <w:spacing w:after="160" w:line="240" w:lineRule="atLeast"/>
        <w:ind w:left="567" w:hanging="567"/>
        <w:rPr>
          <w:b/>
          <w:smallCaps/>
          <w:spacing w:val="-2"/>
          <w:sz w:val="22"/>
          <w:szCs w:val="22"/>
        </w:rPr>
      </w:pPr>
      <w:r w:rsidRPr="00DC4953">
        <w:rPr>
          <w:b/>
          <w:spacing w:val="-2"/>
          <w:sz w:val="22"/>
          <w:szCs w:val="22"/>
        </w:rPr>
        <w:t>ANTECEDENTES</w:t>
      </w:r>
    </w:p>
    <w:p w:rsidRPr="00485052" w:rsidR="00485052" w:rsidP="00485052" w:rsidRDefault="00485052" w14:paraId="13B0FBCA" w14:textId="77777777">
      <w:pPr>
        <w:pStyle w:val="BodyText"/>
        <w:spacing w:line="240" w:lineRule="atLeast"/>
        <w:jc w:val="both"/>
        <w:rPr>
          <w:rFonts w:cs="Calibri"/>
          <w:spacing w:val="-2"/>
          <w:sz w:val="22"/>
          <w:szCs w:val="22"/>
          <w:lang w:eastAsia="en-US"/>
        </w:rPr>
      </w:pPr>
      <w:r w:rsidRPr="00485052">
        <w:rPr>
          <w:rFonts w:cs="Calibri"/>
          <w:spacing w:val="-2"/>
          <w:sz w:val="22"/>
          <w:szCs w:val="22"/>
          <w:lang w:eastAsia="en-US"/>
        </w:rPr>
        <w:t>El Ministerio de Agricultura de la República Dominicana (MARD), es el organismo ejecutor del Proyecto Sanidad e Innovación Agropecuaria, que está siendo financiado por</w:t>
      </w:r>
      <w:r w:rsidRPr="00485052" w:rsidDel="00B30195">
        <w:rPr>
          <w:rFonts w:cs="Calibri"/>
          <w:spacing w:val="-2"/>
          <w:sz w:val="22"/>
          <w:szCs w:val="22"/>
          <w:lang w:eastAsia="en-US"/>
        </w:rPr>
        <w:t xml:space="preserve"> </w:t>
      </w:r>
      <w:r w:rsidRPr="00485052">
        <w:rPr>
          <w:rFonts w:cs="Calibri"/>
          <w:spacing w:val="-2"/>
          <w:sz w:val="22"/>
          <w:szCs w:val="22"/>
          <w:lang w:eastAsia="en-US"/>
        </w:rPr>
        <w:t xml:space="preserve">el Banco Interamericano de Desarrollo (BID), con una duración de 5 años. El Proyecto tiene como objetivo principal mejorar la seguridad alimentaria y la competitividad del sector agropecuario </w:t>
      </w:r>
      <w:proofErr w:type="gramStart"/>
      <w:r w:rsidRPr="00485052">
        <w:rPr>
          <w:rFonts w:cs="Calibri"/>
          <w:spacing w:val="-2"/>
          <w:sz w:val="22"/>
          <w:szCs w:val="22"/>
          <w:lang w:eastAsia="en-US"/>
        </w:rPr>
        <w:t>de la RD</w:t>
      </w:r>
      <w:proofErr w:type="gramEnd"/>
      <w:r w:rsidRPr="00485052">
        <w:rPr>
          <w:rFonts w:cs="Calibri"/>
          <w:spacing w:val="-2"/>
          <w:sz w:val="22"/>
          <w:szCs w:val="22"/>
          <w:lang w:eastAsia="en-US"/>
        </w:rPr>
        <w:t xml:space="preserve">, incrementando la productividad, la inocuidad alimentaria y el acceso a mercados. Los objetivos específicos son mejorar: (i) los servicios de sanidad e inocuidad agroalimentaria; (ii) la innovación y transferencia de tecnologías </w:t>
      </w:r>
      <w:proofErr w:type="spellStart"/>
      <w:r w:rsidRPr="00485052">
        <w:rPr>
          <w:rFonts w:cs="Calibri"/>
          <w:spacing w:val="-2"/>
          <w:sz w:val="22"/>
          <w:szCs w:val="22"/>
          <w:lang w:eastAsia="en-US"/>
        </w:rPr>
        <w:t>zoofitosanitarias</w:t>
      </w:r>
      <w:proofErr w:type="spellEnd"/>
      <w:r w:rsidRPr="00485052">
        <w:rPr>
          <w:rFonts w:cs="Calibri"/>
          <w:spacing w:val="-2"/>
          <w:sz w:val="22"/>
          <w:szCs w:val="22"/>
          <w:lang w:eastAsia="en-US"/>
        </w:rPr>
        <w:t xml:space="preserve">; y (iii) el sistema de estadísticas agropecuarias. </w:t>
      </w:r>
    </w:p>
    <w:p w:rsidRPr="00485052" w:rsidR="00485052" w:rsidP="00485052" w:rsidRDefault="00485052" w14:paraId="07B82F21" w14:textId="77777777">
      <w:pPr>
        <w:pStyle w:val="BodyText"/>
        <w:spacing w:line="240" w:lineRule="atLeast"/>
        <w:jc w:val="both"/>
        <w:rPr>
          <w:rFonts w:cs="Calibri"/>
          <w:spacing w:val="-2"/>
          <w:sz w:val="22"/>
          <w:szCs w:val="22"/>
          <w:lang w:eastAsia="en-US"/>
        </w:rPr>
      </w:pPr>
      <w:r w:rsidRPr="00485052">
        <w:rPr>
          <w:rFonts w:cs="Calibri"/>
          <w:spacing w:val="-2"/>
          <w:sz w:val="22"/>
          <w:szCs w:val="22"/>
          <w:lang w:eastAsia="en-US"/>
        </w:rPr>
        <w:t xml:space="preserve">Estos objetivos son atendidos a través de tres componentes: i) Servicios de sanidad animal, sanidad vegetal e inocuidad agroalimentaria, orientado a mejorar el desempeño de los servicios de sanidad animal, sanidad vegetal e inocuidad agroalimentaria; ii) Innovación y transferencia de tecnologías </w:t>
      </w:r>
      <w:proofErr w:type="spellStart"/>
      <w:r w:rsidRPr="00485052">
        <w:rPr>
          <w:rFonts w:cs="Calibri"/>
          <w:spacing w:val="-2"/>
          <w:sz w:val="22"/>
          <w:szCs w:val="22"/>
          <w:lang w:eastAsia="en-US"/>
        </w:rPr>
        <w:t>zoofitosanitarias</w:t>
      </w:r>
      <w:proofErr w:type="spellEnd"/>
      <w:r w:rsidRPr="00485052">
        <w:rPr>
          <w:rFonts w:cs="Calibri"/>
          <w:spacing w:val="-2"/>
          <w:sz w:val="22"/>
          <w:szCs w:val="22"/>
          <w:lang w:eastAsia="en-US"/>
        </w:rPr>
        <w:t xml:space="preserve">, que busca incrementar el desarrollo y la adopción de tecnologías que buscan resolver problemas sanitarios y iii) Fortalecimiento del sistema de registro y estadísticas agropecuarias, cuyo fin es mejorar y actualizar el sistema de estadísticas agropecuarias, que sustenta la toma de decisiones sobre las políticas públicas e inversiones privadas agropecuarias. </w:t>
      </w:r>
    </w:p>
    <w:p w:rsidRPr="00485052" w:rsidR="00485052" w:rsidP="00485052" w:rsidRDefault="00485052" w14:paraId="3FF4C80D" w14:textId="77777777">
      <w:pPr>
        <w:pStyle w:val="BodyText"/>
        <w:spacing w:line="240" w:lineRule="atLeast"/>
        <w:jc w:val="both"/>
        <w:rPr>
          <w:rFonts w:cs="Calibri"/>
          <w:spacing w:val="-2"/>
          <w:sz w:val="22"/>
          <w:szCs w:val="22"/>
          <w:lang w:eastAsia="en-US"/>
        </w:rPr>
      </w:pPr>
      <w:r w:rsidRPr="00485052">
        <w:rPr>
          <w:rFonts w:cs="Calibri"/>
          <w:spacing w:val="-2"/>
          <w:sz w:val="22"/>
          <w:szCs w:val="22"/>
          <w:lang w:eastAsia="en-US"/>
        </w:rPr>
        <w:t xml:space="preserve">La operación contempla beneficiar el total de los productores agropecuarios </w:t>
      </w:r>
      <w:proofErr w:type="gramStart"/>
      <w:r w:rsidRPr="00485052">
        <w:rPr>
          <w:rFonts w:cs="Calibri"/>
          <w:spacing w:val="-2"/>
          <w:sz w:val="22"/>
          <w:szCs w:val="22"/>
          <w:lang w:eastAsia="en-US"/>
        </w:rPr>
        <w:t>de la RD</w:t>
      </w:r>
      <w:proofErr w:type="gramEnd"/>
      <w:r w:rsidRPr="00485052">
        <w:rPr>
          <w:rFonts w:cs="Calibri"/>
          <w:spacing w:val="-2"/>
          <w:sz w:val="22"/>
          <w:szCs w:val="22"/>
          <w:lang w:eastAsia="en-US"/>
        </w:rPr>
        <w:t xml:space="preserve"> ya que el Proyecto contempla acciones encaminadas a mejorar los servicios nacionales de sanidad animal, vegetal, inocuidad agroalimentaria, innovación, transferencia de tecnologías y al fortalecimiento de los registros y estadísticas agropecuarias. Asimismo, el proyecto contempla los enfoques de género y diversidad, cambio climático y agenda digital. </w:t>
      </w:r>
    </w:p>
    <w:p w:rsidRPr="00485052" w:rsidR="00485052" w:rsidP="00485052" w:rsidRDefault="00485052" w14:paraId="2CAB6401" w14:textId="77777777">
      <w:pPr>
        <w:pStyle w:val="BodyText"/>
        <w:spacing w:line="240" w:lineRule="atLeast"/>
        <w:jc w:val="both"/>
        <w:rPr>
          <w:rFonts w:cs="Calibri"/>
          <w:spacing w:val="-2"/>
          <w:sz w:val="22"/>
          <w:szCs w:val="22"/>
          <w:lang w:eastAsia="en-US"/>
        </w:rPr>
      </w:pPr>
      <w:r w:rsidRPr="00485052">
        <w:rPr>
          <w:rFonts w:cs="Calibri"/>
          <w:spacing w:val="-2"/>
          <w:sz w:val="22"/>
          <w:szCs w:val="22"/>
          <w:lang w:eastAsia="en-US"/>
        </w:rPr>
        <w:t>Para la ejecución de este proyecto el MA conformó una Unidad Ejecutora del Proyecto (UEP) la cual es responsable de la coordinación general del proyecto, en estrecha coordinación con los actores técnicos vinculados, entre los cuales se encuentran la Dirección General de Ganadería (DIGEGA) y la Dirección de Sanidad Animal (DSA), los Departamentos de Sanidad Vegetal (DSV), Inocuidad Agroalimentaria (DIA), y Extensión y Capacitación (DECA), Planificación y Desarrollo (DPD), Economía Agropecuaria y Estadísticas (DEAE), Desarrollo e Implementación de Sistemas (DDIS), y las Direcciones Administrativa (DA), Financiera (DF) del MA y otras entidades vinculadas como el Consejo Nacional de Investigaciones Agropecuarias y Forestales (CONIAF),  el Instituto Dominicano de Investigaciones Agropecuarias y Forestales (IDIAF) y el Organismo Internacional Regional de Sanidad Agropecuaria (OIRSA).</w:t>
      </w:r>
    </w:p>
    <w:p w:rsidRPr="00485052" w:rsidR="00485052" w:rsidP="00485052" w:rsidRDefault="00485052" w14:paraId="11AB1319" w14:textId="77777777">
      <w:pPr>
        <w:pStyle w:val="BodyText"/>
        <w:spacing w:line="240" w:lineRule="atLeast"/>
        <w:jc w:val="both"/>
        <w:rPr>
          <w:rFonts w:cs="Calibri"/>
          <w:spacing w:val="-2"/>
          <w:sz w:val="22"/>
          <w:szCs w:val="22"/>
          <w:lang w:eastAsia="en-US"/>
        </w:rPr>
      </w:pPr>
      <w:r w:rsidRPr="00485052">
        <w:rPr>
          <w:rFonts w:cs="Calibri"/>
          <w:spacing w:val="-2"/>
          <w:sz w:val="22"/>
          <w:szCs w:val="22"/>
          <w:lang w:eastAsia="en-US"/>
        </w:rPr>
        <w:t>Durante el mes de febrero de 2025 fue realizado un Taller de Planificación, identificándose como parte de los acuerdos y desafíos para el Componente II, para presente período, los aspectos siguientes:</w:t>
      </w:r>
    </w:p>
    <w:p w:rsidRPr="00485052" w:rsidR="00111B79" w:rsidP="00737280" w:rsidRDefault="00111B79" w14:paraId="388C5914" w14:textId="77777777">
      <w:pPr>
        <w:pStyle w:val="BodyText"/>
        <w:numPr>
          <w:ilvl w:val="0"/>
          <w:numId w:val="14"/>
        </w:numPr>
        <w:spacing w:line="240" w:lineRule="atLeast"/>
        <w:jc w:val="both"/>
        <w:rPr>
          <w:rFonts w:cs="Calibri"/>
          <w:spacing w:val="-2"/>
          <w:sz w:val="22"/>
          <w:szCs w:val="22"/>
          <w:lang w:eastAsia="en-US"/>
        </w:rPr>
      </w:pPr>
      <w:r w:rsidRPr="00485052">
        <w:rPr>
          <w:rFonts w:cs="Calibri"/>
          <w:spacing w:val="-2"/>
          <w:sz w:val="22"/>
          <w:szCs w:val="22"/>
          <w:lang w:eastAsia="en-US"/>
        </w:rPr>
        <w:t>Se aclararon las responsabilidades de los actores para cada producto: MA, IDIAF, CONIAF y la necesidad de actuar de forma coordinada para el logro de los resultados.</w:t>
      </w:r>
    </w:p>
    <w:p w:rsidRPr="00485052" w:rsidR="00111B79" w:rsidP="00737280" w:rsidRDefault="00111B79" w14:paraId="7B422C01" w14:textId="77777777">
      <w:pPr>
        <w:pStyle w:val="BodyText"/>
        <w:numPr>
          <w:ilvl w:val="0"/>
          <w:numId w:val="14"/>
        </w:numPr>
        <w:spacing w:line="240" w:lineRule="atLeast"/>
        <w:jc w:val="both"/>
        <w:rPr>
          <w:rFonts w:cs="Calibri"/>
          <w:spacing w:val="-2"/>
          <w:sz w:val="22"/>
          <w:szCs w:val="22"/>
          <w:lang w:eastAsia="en-US"/>
        </w:rPr>
      </w:pPr>
      <w:r w:rsidRPr="00485052">
        <w:rPr>
          <w:rFonts w:cs="Calibri"/>
          <w:spacing w:val="-2"/>
          <w:sz w:val="22"/>
          <w:szCs w:val="22"/>
          <w:lang w:eastAsia="en-US"/>
        </w:rPr>
        <w:t>Definición de estrategia para el cumplimiento de los productos relacionados a:</w:t>
      </w:r>
    </w:p>
    <w:p w:rsidRPr="00485052" w:rsidR="00111B79" w:rsidP="00737280" w:rsidRDefault="00111B79" w14:paraId="349F171A" w14:textId="77777777">
      <w:pPr>
        <w:pStyle w:val="BodyText"/>
        <w:numPr>
          <w:ilvl w:val="1"/>
          <w:numId w:val="14"/>
        </w:numPr>
        <w:spacing w:line="240" w:lineRule="atLeast"/>
        <w:jc w:val="both"/>
        <w:rPr>
          <w:rFonts w:cs="Calibri"/>
          <w:spacing w:val="-2"/>
          <w:sz w:val="22"/>
          <w:szCs w:val="22"/>
          <w:lang w:eastAsia="en-US"/>
        </w:rPr>
      </w:pPr>
      <w:r w:rsidRPr="00485052">
        <w:rPr>
          <w:rFonts w:cs="Calibri"/>
          <w:spacing w:val="-2"/>
          <w:sz w:val="22"/>
          <w:szCs w:val="22"/>
          <w:lang w:eastAsia="en-US"/>
        </w:rPr>
        <w:t xml:space="preserve">Asistencia técnica a 5mil productores para la adopción de tecnologías; para lograr </w:t>
      </w:r>
      <w:proofErr w:type="gramStart"/>
      <w:r w:rsidRPr="00485052">
        <w:rPr>
          <w:rFonts w:cs="Calibri"/>
          <w:spacing w:val="-2"/>
          <w:sz w:val="22"/>
          <w:szCs w:val="22"/>
          <w:lang w:eastAsia="en-US"/>
        </w:rPr>
        <w:t>que  adopten</w:t>
      </w:r>
      <w:proofErr w:type="gramEnd"/>
      <w:r w:rsidRPr="00485052">
        <w:rPr>
          <w:rFonts w:cs="Calibri"/>
          <w:spacing w:val="-2"/>
          <w:sz w:val="22"/>
          <w:szCs w:val="22"/>
          <w:lang w:eastAsia="en-US"/>
        </w:rPr>
        <w:t xml:space="preserve"> nuevas tecnologías y se certifiquen en BPA y BPG.</w:t>
      </w:r>
    </w:p>
    <w:p w:rsidRPr="00485052" w:rsidR="00111B79" w:rsidP="00737280" w:rsidRDefault="00111B79" w14:paraId="56461A49" w14:textId="77777777">
      <w:pPr>
        <w:pStyle w:val="BodyText"/>
        <w:numPr>
          <w:ilvl w:val="1"/>
          <w:numId w:val="14"/>
        </w:numPr>
        <w:spacing w:line="240" w:lineRule="atLeast"/>
        <w:jc w:val="both"/>
        <w:rPr>
          <w:rFonts w:cs="Calibri"/>
          <w:spacing w:val="-2"/>
          <w:sz w:val="22"/>
          <w:szCs w:val="22"/>
          <w:lang w:eastAsia="en-US"/>
        </w:rPr>
      </w:pPr>
      <w:r w:rsidRPr="00485052">
        <w:rPr>
          <w:rFonts w:cs="Calibri"/>
          <w:spacing w:val="-2"/>
          <w:sz w:val="22"/>
          <w:szCs w:val="22"/>
          <w:lang w:eastAsia="en-US"/>
        </w:rPr>
        <w:t>Capacitación a técnicos proveedores de asistencia técnica, para lograr la certificación de 2mil productores en BPA y BPG.</w:t>
      </w:r>
    </w:p>
    <w:p w:rsidRPr="00485052" w:rsidR="00485052" w:rsidP="00737280" w:rsidRDefault="00485052" w14:paraId="021A0F79" w14:textId="5A6B3431">
      <w:pPr>
        <w:pStyle w:val="BodyText"/>
        <w:numPr>
          <w:ilvl w:val="0"/>
          <w:numId w:val="15"/>
        </w:numPr>
        <w:spacing w:line="240" w:lineRule="atLeast"/>
        <w:jc w:val="both"/>
        <w:rPr>
          <w:rFonts w:cs="Calibri"/>
          <w:spacing w:val="-2"/>
          <w:sz w:val="22"/>
          <w:szCs w:val="22"/>
          <w:lang w:eastAsia="en-US"/>
        </w:rPr>
      </w:pPr>
      <w:r w:rsidRPr="00485052">
        <w:rPr>
          <w:rFonts w:cs="Calibri"/>
          <w:spacing w:val="-2"/>
          <w:sz w:val="22"/>
          <w:szCs w:val="22"/>
          <w:lang w:eastAsia="en-US"/>
        </w:rPr>
        <w:t>Tiempo de ejecución los productos antes mencionados, se estima que superará la fecha actual de último desembolso del proyecto</w:t>
      </w:r>
    </w:p>
    <w:p w:rsidRPr="00485052" w:rsidR="00784983" w:rsidP="00485052" w:rsidRDefault="00485052" w14:paraId="4E397218" w14:textId="3E014DF2">
      <w:pPr>
        <w:pStyle w:val="BodyText"/>
        <w:spacing w:line="240" w:lineRule="atLeast"/>
        <w:jc w:val="both"/>
        <w:rPr>
          <w:rFonts w:cs="Calibri"/>
          <w:spacing w:val="-2"/>
          <w:sz w:val="22"/>
          <w:szCs w:val="22"/>
          <w:lang w:eastAsia="en-US"/>
        </w:rPr>
      </w:pPr>
      <w:r w:rsidRPr="00485052">
        <w:rPr>
          <w:rFonts w:cs="Calibri"/>
          <w:spacing w:val="-2"/>
          <w:sz w:val="22"/>
          <w:szCs w:val="22"/>
          <w:lang w:eastAsia="en-US"/>
        </w:rPr>
        <w:t>Por lo anterior el MA requiere la contratación de un asistente técnico para el Componente II</w:t>
      </w:r>
      <w:r w:rsidRPr="00485052" w:rsidR="00A0144F">
        <w:rPr>
          <w:rFonts w:cs="Calibri"/>
          <w:spacing w:val="-2"/>
          <w:sz w:val="22"/>
          <w:szCs w:val="22"/>
          <w:lang w:eastAsia="en-US"/>
        </w:rPr>
        <w:t>,</w:t>
      </w:r>
      <w:r w:rsidRPr="00485052" w:rsidR="00420561">
        <w:rPr>
          <w:rFonts w:cs="Calibri"/>
          <w:spacing w:val="-2"/>
          <w:sz w:val="22"/>
          <w:szCs w:val="22"/>
          <w:lang w:eastAsia="en-US"/>
        </w:rPr>
        <w:t xml:space="preserve"> que será financiado con fondos del Préstamo del BID </w:t>
      </w:r>
      <w:bookmarkStart w:name="_Hlk79489767" w:id="5"/>
      <w:r w:rsidRPr="00485052" w:rsidR="00420561">
        <w:rPr>
          <w:rFonts w:cs="Calibri"/>
          <w:spacing w:val="-2"/>
          <w:sz w:val="22"/>
          <w:szCs w:val="22"/>
          <w:lang w:eastAsia="en-US"/>
        </w:rPr>
        <w:t>4909/OC-DR</w:t>
      </w:r>
      <w:bookmarkEnd w:id="5"/>
      <w:r w:rsidRPr="00485052" w:rsidR="00420561">
        <w:rPr>
          <w:rFonts w:cs="Calibri"/>
          <w:spacing w:val="-2"/>
          <w:sz w:val="22"/>
          <w:szCs w:val="22"/>
          <w:lang w:eastAsia="en-US"/>
        </w:rPr>
        <w:t>, que se encuentran contemplados en la categoría 4 “Administración, Auditoría y Evaluación</w:t>
      </w:r>
      <w:r w:rsidRPr="00485052" w:rsidR="005346B0">
        <w:rPr>
          <w:rFonts w:cs="Calibri"/>
          <w:spacing w:val="-2"/>
          <w:sz w:val="22"/>
          <w:szCs w:val="22"/>
          <w:lang w:eastAsia="en-US"/>
        </w:rPr>
        <w:t>”</w:t>
      </w:r>
      <w:r w:rsidRPr="00485052" w:rsidR="00172CDE">
        <w:rPr>
          <w:rFonts w:cs="Calibri"/>
          <w:spacing w:val="-2"/>
          <w:sz w:val="22"/>
          <w:szCs w:val="22"/>
          <w:lang w:eastAsia="en-US"/>
        </w:rPr>
        <w:t>.</w:t>
      </w:r>
    </w:p>
    <w:p w:rsidRPr="00485052" w:rsidR="00BC6064" w:rsidP="00594B82" w:rsidRDefault="00BC6064" w14:paraId="221241D4" w14:textId="77777777">
      <w:pPr>
        <w:pStyle w:val="BodyText"/>
        <w:tabs>
          <w:tab w:val="num" w:pos="0"/>
        </w:tabs>
        <w:spacing w:line="240" w:lineRule="atLeast"/>
        <w:jc w:val="both"/>
        <w:rPr>
          <w:rFonts w:cs="Calibri"/>
          <w:spacing w:val="-2"/>
          <w:sz w:val="22"/>
          <w:szCs w:val="22"/>
          <w:lang w:eastAsia="en-US"/>
        </w:rPr>
      </w:pPr>
    </w:p>
    <w:p w:rsidRPr="009B73C4" w:rsidR="00CE1572" w:rsidP="00737280" w:rsidRDefault="00CE1572" w14:paraId="72EB5518" w14:textId="77777777">
      <w:pPr>
        <w:numPr>
          <w:ilvl w:val="0"/>
          <w:numId w:val="1"/>
        </w:numPr>
        <w:tabs>
          <w:tab w:val="left" w:pos="-720"/>
        </w:tabs>
        <w:suppressAutoHyphens/>
        <w:spacing w:after="160" w:line="240" w:lineRule="atLeast"/>
        <w:ind w:left="567" w:hanging="567"/>
        <w:rPr>
          <w:b/>
          <w:smallCaps/>
          <w:spacing w:val="-2"/>
          <w:sz w:val="22"/>
          <w:szCs w:val="22"/>
        </w:rPr>
      </w:pPr>
      <w:r w:rsidRPr="00812A42">
        <w:rPr>
          <w:b/>
          <w:smallCaps/>
          <w:spacing w:val="-2"/>
          <w:sz w:val="22"/>
          <w:szCs w:val="22"/>
        </w:rPr>
        <w:t>OBJETIVOS</w:t>
      </w:r>
      <w:r w:rsidRPr="009B73C4">
        <w:rPr>
          <w:b/>
          <w:smallCaps/>
          <w:spacing w:val="-2"/>
          <w:sz w:val="22"/>
          <w:szCs w:val="22"/>
        </w:rPr>
        <w:t xml:space="preserve"> DE </w:t>
      </w:r>
      <w:r w:rsidRPr="00DC4953">
        <w:rPr>
          <w:b/>
          <w:spacing w:val="-2"/>
          <w:sz w:val="22"/>
          <w:szCs w:val="22"/>
        </w:rPr>
        <w:t>LA</w:t>
      </w:r>
      <w:r w:rsidRPr="009B73C4">
        <w:rPr>
          <w:b/>
          <w:smallCaps/>
          <w:spacing w:val="-2"/>
          <w:sz w:val="22"/>
          <w:szCs w:val="22"/>
        </w:rPr>
        <w:t xml:space="preserve"> CONSULTORÍA</w:t>
      </w:r>
    </w:p>
    <w:p w:rsidRPr="00330286" w:rsidR="006A08A8" w:rsidP="006A08A8" w:rsidRDefault="00CE1572" w14:paraId="6BA8B7AD" w14:textId="2FD00AD4">
      <w:pPr>
        <w:spacing w:before="240" w:after="240"/>
        <w:jc w:val="both"/>
        <w:rPr>
          <w:snapToGrid w:val="0"/>
          <w:spacing w:val="-2"/>
          <w:sz w:val="22"/>
          <w:szCs w:val="22"/>
        </w:rPr>
      </w:pPr>
      <w:r w:rsidRPr="00CF3E7F">
        <w:rPr>
          <w:spacing w:val="-2"/>
          <w:sz w:val="22"/>
          <w:szCs w:val="22"/>
        </w:rPr>
        <w:t xml:space="preserve">El objetivo de la consultoría es </w:t>
      </w:r>
      <w:proofErr w:type="spellStart"/>
      <w:r w:rsidR="00E752C0">
        <w:rPr>
          <w:spacing w:val="-2"/>
          <w:sz w:val="22"/>
          <w:szCs w:val="22"/>
        </w:rPr>
        <w:t>gerenciar</w:t>
      </w:r>
      <w:proofErr w:type="spellEnd"/>
      <w:r w:rsidR="0057362D">
        <w:rPr>
          <w:spacing w:val="-2"/>
          <w:sz w:val="22"/>
          <w:szCs w:val="22"/>
        </w:rPr>
        <w:t xml:space="preserve"> </w:t>
      </w:r>
      <w:r w:rsidRPr="00C44C14" w:rsidR="00013F98">
        <w:rPr>
          <w:rFonts w:asciiTheme="minorHAnsi" w:hAnsiTheme="minorHAnsi" w:cstheme="minorHAnsi"/>
          <w:spacing w:val="-2"/>
          <w:sz w:val="22"/>
          <w:szCs w:val="22"/>
          <w:lang w:val="es-MX"/>
        </w:rPr>
        <w:t xml:space="preserve">de manera </w:t>
      </w:r>
      <w:r w:rsidRPr="00C44C14" w:rsidR="00013F98">
        <w:rPr>
          <w:rFonts w:asciiTheme="minorHAnsi" w:hAnsiTheme="minorHAnsi" w:cstheme="minorHAnsi"/>
          <w:sz w:val="22"/>
          <w:szCs w:val="22"/>
          <w:lang w:val="zh-CN"/>
        </w:rPr>
        <w:t>ágil, eficiente y transparente</w:t>
      </w:r>
      <w:r w:rsidR="00013F98">
        <w:rPr>
          <w:spacing w:val="-2"/>
          <w:sz w:val="22"/>
          <w:szCs w:val="22"/>
        </w:rPr>
        <w:t xml:space="preserve">, </w:t>
      </w:r>
      <w:r w:rsidR="0057362D">
        <w:rPr>
          <w:spacing w:val="-2"/>
          <w:sz w:val="22"/>
          <w:szCs w:val="22"/>
        </w:rPr>
        <w:t>la</w:t>
      </w:r>
      <w:r w:rsidRPr="00CF3E7F">
        <w:rPr>
          <w:spacing w:val="-2"/>
          <w:sz w:val="22"/>
          <w:szCs w:val="22"/>
        </w:rPr>
        <w:t xml:space="preserve"> ejecución </w:t>
      </w:r>
      <w:r w:rsidR="00CE1F3A">
        <w:rPr>
          <w:spacing w:val="-2"/>
          <w:sz w:val="22"/>
          <w:szCs w:val="22"/>
        </w:rPr>
        <w:t xml:space="preserve">de las acciones </w:t>
      </w:r>
      <w:r w:rsidR="003D47DF">
        <w:rPr>
          <w:spacing w:val="-2"/>
          <w:sz w:val="22"/>
          <w:szCs w:val="22"/>
        </w:rPr>
        <w:t>del</w:t>
      </w:r>
      <w:r w:rsidR="00CE1F3A">
        <w:rPr>
          <w:spacing w:val="-2"/>
          <w:sz w:val="22"/>
          <w:szCs w:val="22"/>
        </w:rPr>
        <w:t xml:space="preserve"> </w:t>
      </w:r>
      <w:r w:rsidRPr="002A4614" w:rsidR="006A09F0">
        <w:rPr>
          <w:spacing w:val="-2"/>
          <w:sz w:val="22"/>
          <w:szCs w:val="22"/>
        </w:rPr>
        <w:t xml:space="preserve">Componente </w:t>
      </w:r>
      <w:r w:rsidRPr="002A4614" w:rsidR="001A6790">
        <w:rPr>
          <w:spacing w:val="-2"/>
          <w:sz w:val="22"/>
          <w:szCs w:val="22"/>
        </w:rPr>
        <w:t>II</w:t>
      </w:r>
      <w:r w:rsidRPr="002A4614" w:rsidR="00845287">
        <w:rPr>
          <w:spacing w:val="-2"/>
          <w:sz w:val="22"/>
          <w:szCs w:val="22"/>
        </w:rPr>
        <w:t xml:space="preserve"> </w:t>
      </w:r>
      <w:r w:rsidRPr="002A4614" w:rsidR="00D015C7">
        <w:rPr>
          <w:spacing w:val="-2"/>
          <w:sz w:val="22"/>
          <w:szCs w:val="22"/>
        </w:rPr>
        <w:t xml:space="preserve">del </w:t>
      </w:r>
      <w:r w:rsidRPr="00C978BA" w:rsidR="00C978BA">
        <w:rPr>
          <w:spacing w:val="-2"/>
          <w:sz w:val="22"/>
          <w:szCs w:val="22"/>
        </w:rPr>
        <w:t>Proyecto Sanidad e Innovación Agropecuaria</w:t>
      </w:r>
      <w:r w:rsidRPr="002A4614" w:rsidR="00971143">
        <w:rPr>
          <w:spacing w:val="-2"/>
          <w:sz w:val="22"/>
          <w:szCs w:val="22"/>
        </w:rPr>
        <w:t xml:space="preserve">, </w:t>
      </w:r>
      <w:r w:rsidR="00974237">
        <w:rPr>
          <w:spacing w:val="-2"/>
          <w:sz w:val="22"/>
          <w:szCs w:val="22"/>
        </w:rPr>
        <w:t xml:space="preserve">que </w:t>
      </w:r>
      <w:r w:rsidRPr="002A4614" w:rsidR="002A4614">
        <w:rPr>
          <w:spacing w:val="-2"/>
          <w:sz w:val="22"/>
          <w:szCs w:val="22"/>
        </w:rPr>
        <w:t xml:space="preserve">busca incrementar el desarrollo y la adopción de tecnologías orientadas a resolver problemas sanitarios a través de los siguientes productos: (i) desarrollo de acuerdos con centros de investigación internacionales para la captura y adaptación de tecnologías relevantes; (ii) desarrollo de líneas de investigación sobre tecnologías que resuelvan problemas </w:t>
      </w:r>
      <w:proofErr w:type="spellStart"/>
      <w:r w:rsidRPr="002A4614" w:rsidR="002A4614">
        <w:rPr>
          <w:spacing w:val="-2"/>
          <w:sz w:val="22"/>
          <w:szCs w:val="22"/>
        </w:rPr>
        <w:t>zoofitosanitarios</w:t>
      </w:r>
      <w:proofErr w:type="spellEnd"/>
      <w:r w:rsidRPr="002A4614" w:rsidR="002A4614">
        <w:rPr>
          <w:spacing w:val="-2"/>
          <w:sz w:val="22"/>
          <w:szCs w:val="22"/>
        </w:rPr>
        <w:t xml:space="preserve"> e incrementen la productividad de rubros priorizados (</w:t>
      </w:r>
      <w:proofErr w:type="spellStart"/>
      <w:r w:rsidRPr="002A4614" w:rsidR="002A4614">
        <w:rPr>
          <w:spacing w:val="-2"/>
          <w:sz w:val="22"/>
          <w:szCs w:val="22"/>
        </w:rPr>
        <w:t>e.g</w:t>
      </w:r>
      <w:proofErr w:type="spellEnd"/>
      <w:r w:rsidRPr="002A4614" w:rsidR="002A4614">
        <w:rPr>
          <w:spacing w:val="-2"/>
          <w:sz w:val="22"/>
          <w:szCs w:val="22"/>
        </w:rPr>
        <w:t>. aguacate, mango, banano, plátano, piña, café, cacao, leche y carne, vegetales orientales y de invernadero), incluyendo obras menores necesarias para la investigación; (iii) implementación de un fondo concursable para el desarrollo de la agricultura digital (</w:t>
      </w:r>
      <w:proofErr w:type="spellStart"/>
      <w:r w:rsidRPr="002A4614" w:rsidR="002A4614">
        <w:rPr>
          <w:spacing w:val="-2"/>
          <w:sz w:val="22"/>
          <w:szCs w:val="22"/>
        </w:rPr>
        <w:t>AgTech</w:t>
      </w:r>
      <w:proofErr w:type="spellEnd"/>
      <w:r w:rsidRPr="002A4614" w:rsidR="002A4614">
        <w:rPr>
          <w:spacing w:val="-2"/>
          <w:sz w:val="22"/>
          <w:szCs w:val="22"/>
        </w:rPr>
        <w:t xml:space="preserve">) en técnicas de prevención y control fitosanitarios; (iv) capacitación a técnicos para la diseminación de las nuevas tecnologías desarrolladas; (v) actualizaciones de la Política Nacional de los Servicios de AT Agropecuaria; (vi) provisión de AT con enfoque de género para la adopción de tecnologías agropecuarias a través de parcelas demostrativas, actividades grupales e individuales; (vii) creación e implementación de una plataforma </w:t>
      </w:r>
      <w:r w:rsidRPr="00330286" w:rsidR="002A4614">
        <w:rPr>
          <w:spacing w:val="-2"/>
          <w:sz w:val="22"/>
          <w:szCs w:val="22"/>
        </w:rPr>
        <w:t xml:space="preserve">virtual de AT para técnicos y productores y (viii) la realización de talleres y escuelas de campo para sensibilizar a los productores agropecuarios en la identificación de enfermedades y sistemas de alerta temprana frente a riesgos </w:t>
      </w:r>
      <w:proofErr w:type="spellStart"/>
      <w:r w:rsidRPr="00330286" w:rsidR="002A4614">
        <w:rPr>
          <w:spacing w:val="-2"/>
          <w:sz w:val="22"/>
          <w:szCs w:val="22"/>
        </w:rPr>
        <w:t>fito</w:t>
      </w:r>
      <w:proofErr w:type="spellEnd"/>
      <w:r w:rsidRPr="00330286" w:rsidR="002A4614">
        <w:rPr>
          <w:spacing w:val="-2"/>
          <w:sz w:val="22"/>
          <w:szCs w:val="22"/>
        </w:rPr>
        <w:t xml:space="preserve"> y zoosanitarios</w:t>
      </w:r>
      <w:r w:rsidRPr="00330286" w:rsidR="00B4173B">
        <w:rPr>
          <w:spacing w:val="-2"/>
          <w:sz w:val="22"/>
          <w:szCs w:val="22"/>
        </w:rPr>
        <w:t>, c</w:t>
      </w:r>
      <w:r w:rsidRPr="00330286" w:rsidR="00D62A20">
        <w:rPr>
          <w:snapToGrid w:val="0"/>
          <w:spacing w:val="-2"/>
          <w:sz w:val="22"/>
          <w:szCs w:val="22"/>
        </w:rPr>
        <w:t xml:space="preserve">ontribuyendo con ello al cumplimiento de los objetivos previstos en el </w:t>
      </w:r>
      <w:r w:rsidRPr="00330286" w:rsidR="003D47DF">
        <w:rPr>
          <w:snapToGrid w:val="0"/>
          <w:spacing w:val="-2"/>
          <w:sz w:val="22"/>
          <w:szCs w:val="22"/>
        </w:rPr>
        <w:t>P</w:t>
      </w:r>
      <w:r w:rsidRPr="00330286" w:rsidR="00D62A20">
        <w:rPr>
          <w:snapToGrid w:val="0"/>
          <w:spacing w:val="-2"/>
          <w:sz w:val="22"/>
          <w:szCs w:val="22"/>
        </w:rPr>
        <w:t>royecto</w:t>
      </w:r>
      <w:r w:rsidRPr="00330286" w:rsidR="00650C50">
        <w:rPr>
          <w:snapToGrid w:val="0"/>
          <w:spacing w:val="-2"/>
          <w:sz w:val="22"/>
          <w:szCs w:val="22"/>
        </w:rPr>
        <w:t>.</w:t>
      </w:r>
      <w:r w:rsidRPr="00330286" w:rsidR="00903A49">
        <w:rPr>
          <w:snapToGrid w:val="0"/>
          <w:spacing w:val="-2"/>
          <w:sz w:val="22"/>
          <w:szCs w:val="22"/>
        </w:rPr>
        <w:t xml:space="preserve"> </w:t>
      </w:r>
    </w:p>
    <w:p w:rsidRPr="00330286" w:rsidR="00487D85" w:rsidP="00737280" w:rsidRDefault="003061BB" w14:paraId="245B4055" w14:textId="57D1E519">
      <w:pPr>
        <w:numPr>
          <w:ilvl w:val="0"/>
          <w:numId w:val="1"/>
        </w:numPr>
        <w:tabs>
          <w:tab w:val="left" w:pos="-720"/>
        </w:tabs>
        <w:suppressAutoHyphens/>
        <w:spacing w:after="160" w:line="240" w:lineRule="atLeast"/>
        <w:ind w:left="567" w:hanging="567"/>
        <w:rPr>
          <w:b/>
          <w:smallCaps/>
          <w:spacing w:val="-2"/>
          <w:sz w:val="22"/>
          <w:szCs w:val="22"/>
        </w:rPr>
      </w:pPr>
      <w:r w:rsidRPr="00330286">
        <w:rPr>
          <w:b/>
          <w:smallCaps/>
          <w:spacing w:val="-2"/>
          <w:sz w:val="22"/>
          <w:szCs w:val="22"/>
        </w:rPr>
        <w:t xml:space="preserve">ALCANCE DE LOS </w:t>
      </w:r>
      <w:r w:rsidRPr="00330286">
        <w:rPr>
          <w:b/>
          <w:spacing w:val="-2"/>
          <w:sz w:val="22"/>
          <w:szCs w:val="22"/>
        </w:rPr>
        <w:t>SERVICIOS</w:t>
      </w:r>
    </w:p>
    <w:p w:rsidR="003D47DF" w:rsidP="00174DAF" w:rsidRDefault="003D47DF" w14:paraId="66385914" w14:textId="57EBBFF2">
      <w:pPr>
        <w:jc w:val="both"/>
        <w:rPr>
          <w:snapToGrid w:val="0"/>
          <w:spacing w:val="-2"/>
          <w:sz w:val="22"/>
          <w:szCs w:val="22"/>
          <w:lang w:eastAsia="x-none"/>
        </w:rPr>
      </w:pPr>
      <w:r w:rsidRPr="00330286">
        <w:rPr>
          <w:snapToGrid w:val="0"/>
          <w:spacing w:val="-2"/>
          <w:sz w:val="22"/>
          <w:szCs w:val="22"/>
          <w:lang w:eastAsia="x-none"/>
        </w:rPr>
        <w:t xml:space="preserve">El </w:t>
      </w:r>
      <w:r w:rsidR="009D2385">
        <w:rPr>
          <w:snapToGrid w:val="0"/>
          <w:spacing w:val="-2"/>
          <w:sz w:val="22"/>
          <w:szCs w:val="22"/>
          <w:lang w:eastAsia="x-none"/>
        </w:rPr>
        <w:t xml:space="preserve">Asistente Técnico, </w:t>
      </w:r>
      <w:r w:rsidRPr="00330286">
        <w:rPr>
          <w:snapToGrid w:val="0"/>
          <w:spacing w:val="-2"/>
          <w:sz w:val="22"/>
          <w:szCs w:val="22"/>
          <w:lang w:eastAsia="x-none"/>
        </w:rPr>
        <w:t xml:space="preserve">se coordinará con el Coordinador del Componente </w:t>
      </w:r>
      <w:r w:rsidRPr="00330286" w:rsidR="009A2FF5">
        <w:rPr>
          <w:snapToGrid w:val="0"/>
          <w:spacing w:val="-2"/>
          <w:sz w:val="22"/>
          <w:szCs w:val="22"/>
          <w:lang w:eastAsia="x-none"/>
        </w:rPr>
        <w:t>II</w:t>
      </w:r>
      <w:r w:rsidRPr="00330286">
        <w:rPr>
          <w:snapToGrid w:val="0"/>
          <w:spacing w:val="-2"/>
          <w:sz w:val="22"/>
          <w:szCs w:val="22"/>
          <w:lang w:eastAsia="x-none"/>
        </w:rPr>
        <w:t xml:space="preserve">, será responsable en el desarrollo de insumos técnicos: Términos de Referencia (TDR), </w:t>
      </w:r>
      <w:r w:rsidRPr="00330286" w:rsidR="00E72ECC">
        <w:rPr>
          <w:snapToGrid w:val="0"/>
          <w:spacing w:val="-2"/>
          <w:sz w:val="22"/>
          <w:szCs w:val="22"/>
          <w:lang w:eastAsia="x-none"/>
        </w:rPr>
        <w:t>Especificaciones Técnicas (</w:t>
      </w:r>
      <w:r w:rsidRPr="00330286">
        <w:rPr>
          <w:snapToGrid w:val="0"/>
          <w:spacing w:val="-2"/>
          <w:sz w:val="22"/>
          <w:szCs w:val="22"/>
          <w:lang w:eastAsia="x-none"/>
        </w:rPr>
        <w:t>EETT</w:t>
      </w:r>
      <w:r w:rsidRPr="00330286" w:rsidR="00E72ECC">
        <w:rPr>
          <w:snapToGrid w:val="0"/>
          <w:spacing w:val="-2"/>
          <w:sz w:val="22"/>
          <w:szCs w:val="22"/>
          <w:lang w:eastAsia="x-none"/>
        </w:rPr>
        <w:t>)</w:t>
      </w:r>
      <w:r w:rsidRPr="00330286">
        <w:rPr>
          <w:snapToGrid w:val="0"/>
          <w:spacing w:val="-2"/>
          <w:sz w:val="22"/>
          <w:szCs w:val="22"/>
          <w:lang w:eastAsia="x-none"/>
        </w:rPr>
        <w:t xml:space="preserve">, </w:t>
      </w:r>
      <w:r w:rsidRPr="00330286" w:rsidR="009A2FF5">
        <w:rPr>
          <w:snapToGrid w:val="0"/>
          <w:spacing w:val="-2"/>
          <w:sz w:val="22"/>
          <w:szCs w:val="22"/>
          <w:lang w:eastAsia="x-none"/>
        </w:rPr>
        <w:t>seguimiento a</w:t>
      </w:r>
      <w:r w:rsidRPr="00330286" w:rsidR="00A7720C">
        <w:rPr>
          <w:snapToGrid w:val="0"/>
          <w:spacing w:val="-2"/>
          <w:sz w:val="22"/>
          <w:szCs w:val="22"/>
          <w:lang w:eastAsia="x-none"/>
        </w:rPr>
        <w:t xml:space="preserve"> proyectos de investigación, </w:t>
      </w:r>
      <w:r w:rsidRPr="00330286">
        <w:rPr>
          <w:snapToGrid w:val="0"/>
          <w:spacing w:val="-2"/>
          <w:sz w:val="22"/>
          <w:szCs w:val="22"/>
          <w:lang w:eastAsia="x-none"/>
        </w:rPr>
        <w:t xml:space="preserve">entre otros; y en la implementación de las Medidas Sanitarias y Fitosanitarias con sus respectivos lineamientos estratégicos y aplicación de </w:t>
      </w:r>
      <w:r w:rsidRPr="00330286" w:rsidR="00E24D4B">
        <w:rPr>
          <w:snapToGrid w:val="0"/>
          <w:spacing w:val="-2"/>
          <w:sz w:val="22"/>
          <w:szCs w:val="22"/>
          <w:lang w:eastAsia="x-none"/>
        </w:rPr>
        <w:t>BPA; BPG y BPM</w:t>
      </w:r>
      <w:r w:rsidRPr="00330286">
        <w:rPr>
          <w:snapToGrid w:val="0"/>
          <w:spacing w:val="-2"/>
          <w:sz w:val="22"/>
          <w:szCs w:val="22"/>
          <w:lang w:eastAsia="x-none"/>
        </w:rPr>
        <w:t>. Deberá apoyar en la mejora de la gestión sanitaria, para garantizar la inocuidad de los insumos agropecuarios. Se ocupará de mantener una estrecha coordinación a nivel operativo en forma fluida y permanente con el equipo técnico y administrativo de la U</w:t>
      </w:r>
      <w:r w:rsidRPr="00330286" w:rsidR="006B3AF1">
        <w:rPr>
          <w:snapToGrid w:val="0"/>
          <w:spacing w:val="-2"/>
          <w:sz w:val="22"/>
          <w:szCs w:val="22"/>
          <w:lang w:eastAsia="x-none"/>
        </w:rPr>
        <w:t xml:space="preserve">nidad </w:t>
      </w:r>
      <w:r w:rsidRPr="00330286">
        <w:rPr>
          <w:snapToGrid w:val="0"/>
          <w:spacing w:val="-2"/>
          <w:sz w:val="22"/>
          <w:szCs w:val="22"/>
          <w:lang w:eastAsia="x-none"/>
        </w:rPr>
        <w:t>E</w:t>
      </w:r>
      <w:r w:rsidRPr="00330286" w:rsidR="006B3AF1">
        <w:rPr>
          <w:snapToGrid w:val="0"/>
          <w:spacing w:val="-2"/>
          <w:sz w:val="22"/>
          <w:szCs w:val="22"/>
          <w:lang w:eastAsia="x-none"/>
        </w:rPr>
        <w:t xml:space="preserve">jecutora de </w:t>
      </w:r>
      <w:r w:rsidRPr="00330286">
        <w:rPr>
          <w:snapToGrid w:val="0"/>
          <w:spacing w:val="-2"/>
          <w:sz w:val="22"/>
          <w:szCs w:val="22"/>
          <w:lang w:eastAsia="x-none"/>
        </w:rPr>
        <w:t>P</w:t>
      </w:r>
      <w:r w:rsidRPr="00330286" w:rsidR="006B3AF1">
        <w:rPr>
          <w:snapToGrid w:val="0"/>
          <w:spacing w:val="-2"/>
          <w:sz w:val="22"/>
          <w:szCs w:val="22"/>
          <w:lang w:eastAsia="x-none"/>
        </w:rPr>
        <w:t>royecto (UEP)</w:t>
      </w:r>
      <w:r w:rsidRPr="00330286">
        <w:rPr>
          <w:snapToGrid w:val="0"/>
          <w:spacing w:val="-2"/>
          <w:sz w:val="22"/>
          <w:szCs w:val="22"/>
          <w:lang w:eastAsia="x-none"/>
        </w:rPr>
        <w:t>, las dependencias correspondientes del MA y otras entidades involucradas en la ejecución del Proyecto.</w:t>
      </w:r>
      <w:r w:rsidRPr="003D47DF">
        <w:rPr>
          <w:snapToGrid w:val="0"/>
          <w:spacing w:val="-2"/>
          <w:sz w:val="22"/>
          <w:szCs w:val="22"/>
          <w:lang w:eastAsia="x-none"/>
        </w:rPr>
        <w:t xml:space="preserve"> </w:t>
      </w:r>
    </w:p>
    <w:p w:rsidR="009D2385" w:rsidP="00174DAF" w:rsidRDefault="009D2385" w14:paraId="4C7FD4D1" w14:textId="477C744E">
      <w:pPr>
        <w:jc w:val="both"/>
        <w:rPr>
          <w:snapToGrid w:val="0"/>
          <w:spacing w:val="-2"/>
          <w:sz w:val="22"/>
          <w:szCs w:val="22"/>
          <w:lang w:eastAsia="x-none"/>
        </w:rPr>
      </w:pPr>
    </w:p>
    <w:p w:rsidR="009D2385" w:rsidP="00174DAF" w:rsidRDefault="009D2385" w14:paraId="0C86AC9B" w14:textId="1E911391">
      <w:pPr>
        <w:jc w:val="both"/>
        <w:rPr>
          <w:snapToGrid w:val="0"/>
          <w:spacing w:val="-2"/>
          <w:sz w:val="22"/>
          <w:szCs w:val="22"/>
          <w:lang w:eastAsia="x-none"/>
        </w:rPr>
      </w:pPr>
    </w:p>
    <w:p w:rsidR="009D2385" w:rsidP="00174DAF" w:rsidRDefault="009D2385" w14:paraId="3EA8638A" w14:textId="77777777">
      <w:pPr>
        <w:jc w:val="both"/>
        <w:rPr>
          <w:snapToGrid w:val="0"/>
          <w:spacing w:val="-2"/>
          <w:sz w:val="22"/>
          <w:szCs w:val="22"/>
          <w:lang w:eastAsia="x-none"/>
        </w:rPr>
      </w:pPr>
    </w:p>
    <w:p w:rsidRPr="00174DAF" w:rsidR="00174DAF" w:rsidP="00174DAF" w:rsidRDefault="00174DAF" w14:paraId="0A829BD1" w14:textId="77777777">
      <w:pPr>
        <w:jc w:val="both"/>
        <w:rPr>
          <w:snapToGrid w:val="0"/>
          <w:spacing w:val="-2"/>
          <w:sz w:val="22"/>
          <w:szCs w:val="22"/>
          <w:lang w:eastAsia="x-none"/>
        </w:rPr>
      </w:pPr>
    </w:p>
    <w:p w:rsidRPr="009B73C4" w:rsidR="00CE1572" w:rsidP="00737280" w:rsidRDefault="00CE1572" w14:paraId="078D6C5B" w14:textId="482EBED9">
      <w:pPr>
        <w:numPr>
          <w:ilvl w:val="0"/>
          <w:numId w:val="1"/>
        </w:numPr>
        <w:tabs>
          <w:tab w:val="left" w:pos="-720"/>
        </w:tabs>
        <w:suppressAutoHyphens/>
        <w:spacing w:after="160" w:line="240" w:lineRule="atLeast"/>
        <w:ind w:left="567" w:hanging="567"/>
        <w:rPr>
          <w:b/>
          <w:smallCaps/>
          <w:spacing w:val="-2"/>
          <w:sz w:val="22"/>
          <w:szCs w:val="22"/>
        </w:rPr>
      </w:pPr>
      <w:r w:rsidRPr="00812A42">
        <w:rPr>
          <w:b/>
          <w:smallCaps/>
          <w:spacing w:val="-2"/>
          <w:sz w:val="22"/>
          <w:szCs w:val="22"/>
        </w:rPr>
        <w:t xml:space="preserve">DESCRIPCIÓN DE </w:t>
      </w:r>
      <w:r w:rsidRPr="00812A42">
        <w:rPr>
          <w:b/>
          <w:spacing w:val="-2"/>
          <w:sz w:val="22"/>
          <w:szCs w:val="22"/>
        </w:rPr>
        <w:t>LAS</w:t>
      </w:r>
      <w:r w:rsidRPr="00812A42">
        <w:rPr>
          <w:b/>
          <w:smallCaps/>
          <w:spacing w:val="-2"/>
          <w:sz w:val="22"/>
          <w:szCs w:val="22"/>
        </w:rPr>
        <w:t xml:space="preserve"> ACTIVIDADES DEL</w:t>
      </w:r>
      <w:r w:rsidRPr="009B73C4">
        <w:rPr>
          <w:b/>
          <w:smallCaps/>
          <w:spacing w:val="-2"/>
          <w:sz w:val="22"/>
          <w:szCs w:val="22"/>
        </w:rPr>
        <w:t xml:space="preserve"> CONSULTOR</w:t>
      </w:r>
    </w:p>
    <w:p w:rsidRPr="00471878" w:rsidR="00CE1572" w:rsidP="00223CC6" w:rsidRDefault="00CE1572" w14:paraId="49F40425" w14:textId="636B77E4">
      <w:pPr>
        <w:spacing w:before="240" w:after="240"/>
        <w:jc w:val="both"/>
        <w:rPr>
          <w:snapToGrid w:val="0"/>
          <w:spacing w:val="-2"/>
          <w:sz w:val="22"/>
          <w:szCs w:val="22"/>
          <w:lang w:eastAsia="x-none"/>
        </w:rPr>
      </w:pPr>
      <w:r w:rsidRPr="00471878">
        <w:rPr>
          <w:snapToGrid w:val="0"/>
          <w:spacing w:val="-2"/>
          <w:sz w:val="22"/>
          <w:szCs w:val="22"/>
          <w:lang w:eastAsia="x-none"/>
        </w:rPr>
        <w:t xml:space="preserve">Las </w:t>
      </w:r>
      <w:r w:rsidRPr="00471878" w:rsidR="004438E8">
        <w:rPr>
          <w:snapToGrid w:val="0"/>
          <w:spacing w:val="-2"/>
          <w:sz w:val="22"/>
          <w:szCs w:val="22"/>
          <w:lang w:eastAsia="x-none"/>
        </w:rPr>
        <w:t>principales</w:t>
      </w:r>
      <w:r w:rsidRPr="00471878">
        <w:rPr>
          <w:snapToGrid w:val="0"/>
          <w:spacing w:val="-2"/>
          <w:sz w:val="22"/>
          <w:szCs w:val="22"/>
          <w:lang w:eastAsia="x-none"/>
        </w:rPr>
        <w:t xml:space="preserve"> actividades que realizará </w:t>
      </w:r>
      <w:r w:rsidRPr="00471878" w:rsidR="003E1817">
        <w:rPr>
          <w:snapToGrid w:val="0"/>
          <w:spacing w:val="-2"/>
          <w:sz w:val="22"/>
          <w:szCs w:val="22"/>
          <w:lang w:eastAsia="x-none"/>
        </w:rPr>
        <w:t xml:space="preserve">el/la consultor/a </w:t>
      </w:r>
      <w:r w:rsidRPr="00471878">
        <w:rPr>
          <w:snapToGrid w:val="0"/>
          <w:spacing w:val="-2"/>
          <w:sz w:val="22"/>
          <w:szCs w:val="22"/>
          <w:lang w:eastAsia="x-none"/>
        </w:rPr>
        <w:t xml:space="preserve">están orientadas al cumplimiento del objetivo de la consultoría, siendo las mismas enunciativas y </w:t>
      </w:r>
      <w:r w:rsidRPr="00471878" w:rsidR="004438E8">
        <w:rPr>
          <w:snapToGrid w:val="0"/>
          <w:spacing w:val="-2"/>
          <w:sz w:val="22"/>
          <w:szCs w:val="22"/>
          <w:lang w:eastAsia="x-none"/>
        </w:rPr>
        <w:t>no limitativas.</w:t>
      </w:r>
      <w:r w:rsidRPr="00471878">
        <w:rPr>
          <w:snapToGrid w:val="0"/>
          <w:spacing w:val="-2"/>
          <w:sz w:val="22"/>
          <w:szCs w:val="22"/>
          <w:lang w:eastAsia="x-none"/>
        </w:rPr>
        <w:t xml:space="preserve"> Las actividades </w:t>
      </w:r>
      <w:r w:rsidRPr="00471878" w:rsidR="004438E8">
        <w:rPr>
          <w:snapToGrid w:val="0"/>
          <w:spacing w:val="-2"/>
          <w:sz w:val="22"/>
          <w:szCs w:val="22"/>
          <w:lang w:eastAsia="x-none"/>
        </w:rPr>
        <w:t>serán</w:t>
      </w:r>
      <w:r w:rsidRPr="00471878">
        <w:rPr>
          <w:snapToGrid w:val="0"/>
          <w:spacing w:val="-2"/>
          <w:sz w:val="22"/>
          <w:szCs w:val="22"/>
          <w:lang w:eastAsia="x-none"/>
        </w:rPr>
        <w:t>:</w:t>
      </w:r>
    </w:p>
    <w:p w:rsidRPr="00471878" w:rsidR="00BC6064" w:rsidP="00737280" w:rsidRDefault="00BC6064" w14:paraId="2AE5283D" w14:textId="77777777">
      <w:pPr>
        <w:pStyle w:val="ListParagraph"/>
        <w:numPr>
          <w:ilvl w:val="0"/>
          <w:numId w:val="13"/>
        </w:numPr>
        <w:spacing w:after="160" w:line="259"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Cumplir lo establecido en el Contrato de Préstamo 4909/OC-DR, en el Reglamento Operativo del Proyecto (ROP) y en la normativa nacional, aplicable al Proyecto.</w:t>
      </w:r>
    </w:p>
    <w:p w:rsidRPr="00471878" w:rsidR="00BC6064" w:rsidP="00737280" w:rsidRDefault="00BC6064" w14:paraId="34457883" w14:textId="50948544">
      <w:pPr>
        <w:pStyle w:val="ListParagraph"/>
        <w:numPr>
          <w:ilvl w:val="0"/>
          <w:numId w:val="13"/>
        </w:numPr>
        <w:spacing w:before="240" w:after="240" w:line="288"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 xml:space="preserve">Realizar las actividades a nivel operativo bajo los lineamientos técnicos de la Coordinación del Componente </w:t>
      </w:r>
      <w:r w:rsidRPr="00471878" w:rsidR="00400E3A">
        <w:rPr>
          <w:rFonts w:ascii="Calibri" w:hAnsi="Calibri" w:cs="Calibri"/>
          <w:snapToGrid w:val="0"/>
          <w:spacing w:val="-2"/>
          <w:sz w:val="22"/>
          <w:szCs w:val="22"/>
          <w:lang w:eastAsia="x-none"/>
        </w:rPr>
        <w:t>I</w:t>
      </w:r>
      <w:r w:rsidRPr="00471878">
        <w:rPr>
          <w:rFonts w:ascii="Calibri" w:hAnsi="Calibri" w:cs="Calibri"/>
          <w:snapToGrid w:val="0"/>
          <w:spacing w:val="-2"/>
          <w:sz w:val="22"/>
          <w:szCs w:val="22"/>
          <w:lang w:eastAsia="x-none"/>
        </w:rPr>
        <w:t>I, manteniendo estrecha comunicación con las Direcciones Funcionales del MA y demás entidades que le correspondan.</w:t>
      </w:r>
    </w:p>
    <w:p w:rsidRPr="00471878" w:rsidR="00BC6064" w:rsidP="00737280" w:rsidRDefault="00BC6064" w14:paraId="682D16F3" w14:textId="6FC67503">
      <w:pPr>
        <w:pStyle w:val="ListParagraph"/>
        <w:numPr>
          <w:ilvl w:val="0"/>
          <w:numId w:val="13"/>
        </w:numPr>
        <w:spacing w:before="240" w:after="240" w:line="288"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 xml:space="preserve">Apoyar la implementación de las Medidas Sanitarias y Fitosanitarias con sus respectivos lineamientos estratégicos y aplicación de las Buenas Prácticas </w:t>
      </w:r>
      <w:r w:rsidRPr="00471878" w:rsidR="003104F2">
        <w:rPr>
          <w:rFonts w:ascii="Calibri" w:hAnsi="Calibri" w:cs="Calibri"/>
          <w:snapToGrid w:val="0"/>
          <w:spacing w:val="-2"/>
          <w:sz w:val="22"/>
          <w:szCs w:val="22"/>
          <w:lang w:eastAsia="x-none"/>
        </w:rPr>
        <w:t>Agrícolas, Ganaderas y</w:t>
      </w:r>
      <w:r w:rsidRPr="00471878" w:rsidR="00375364">
        <w:rPr>
          <w:rFonts w:ascii="Calibri" w:hAnsi="Calibri" w:cs="Calibri"/>
          <w:snapToGrid w:val="0"/>
          <w:spacing w:val="-2"/>
          <w:sz w:val="22"/>
          <w:szCs w:val="22"/>
          <w:lang w:eastAsia="x-none"/>
        </w:rPr>
        <w:t xml:space="preserve"> de Manufactura</w:t>
      </w:r>
      <w:r w:rsidRPr="00471878">
        <w:rPr>
          <w:rFonts w:ascii="Calibri" w:hAnsi="Calibri" w:cs="Calibri"/>
          <w:snapToGrid w:val="0"/>
          <w:spacing w:val="-2"/>
          <w:sz w:val="22"/>
          <w:szCs w:val="22"/>
          <w:lang w:eastAsia="x-none"/>
        </w:rPr>
        <w:t xml:space="preserve">. </w:t>
      </w:r>
    </w:p>
    <w:p w:rsidRPr="00471878" w:rsidR="00BC6064" w:rsidP="00737280" w:rsidRDefault="00BC6064" w14:paraId="24D64E8E" w14:textId="067FD72D">
      <w:pPr>
        <w:pStyle w:val="ListParagraph"/>
        <w:numPr>
          <w:ilvl w:val="0"/>
          <w:numId w:val="13"/>
        </w:numPr>
        <w:spacing w:before="240" w:after="240" w:line="288"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 xml:space="preserve">Apoyar en la mejora de la gestión </w:t>
      </w:r>
      <w:r w:rsidRPr="00471878" w:rsidR="00375364">
        <w:rPr>
          <w:rFonts w:ascii="Calibri" w:hAnsi="Calibri" w:cs="Calibri"/>
          <w:snapToGrid w:val="0"/>
          <w:spacing w:val="-2"/>
          <w:sz w:val="22"/>
          <w:szCs w:val="22"/>
          <w:lang w:eastAsia="x-none"/>
        </w:rPr>
        <w:t xml:space="preserve">de transferencia de tecnologías </w:t>
      </w:r>
      <w:proofErr w:type="spellStart"/>
      <w:r w:rsidRPr="00471878" w:rsidR="00535A61">
        <w:rPr>
          <w:rFonts w:ascii="Calibri" w:hAnsi="Calibri" w:cs="Calibri"/>
          <w:snapToGrid w:val="0"/>
          <w:spacing w:val="-2"/>
          <w:sz w:val="22"/>
          <w:szCs w:val="22"/>
          <w:lang w:eastAsia="x-none"/>
        </w:rPr>
        <w:t>zoofitosanitarias</w:t>
      </w:r>
      <w:proofErr w:type="spellEnd"/>
    </w:p>
    <w:p w:rsidRPr="00471878" w:rsidR="00BC6064" w:rsidP="00737280" w:rsidRDefault="00BC6064" w14:paraId="4C90751A" w14:textId="77777777">
      <w:pPr>
        <w:pStyle w:val="ListParagraph"/>
        <w:numPr>
          <w:ilvl w:val="0"/>
          <w:numId w:val="13"/>
        </w:numPr>
        <w:spacing w:before="240" w:after="240" w:line="288"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 xml:space="preserve">Elaborar los insumos técnicos, </w:t>
      </w:r>
      <w:proofErr w:type="spellStart"/>
      <w:r w:rsidRPr="00471878">
        <w:rPr>
          <w:rFonts w:ascii="Calibri" w:hAnsi="Calibri" w:cs="Calibri"/>
          <w:snapToGrid w:val="0"/>
          <w:spacing w:val="-2"/>
          <w:sz w:val="22"/>
          <w:szCs w:val="22"/>
          <w:lang w:eastAsia="x-none"/>
        </w:rPr>
        <w:t>TdR</w:t>
      </w:r>
      <w:proofErr w:type="spellEnd"/>
      <w:r w:rsidRPr="00471878">
        <w:rPr>
          <w:rFonts w:ascii="Calibri" w:hAnsi="Calibri" w:cs="Calibri"/>
          <w:snapToGrid w:val="0"/>
          <w:spacing w:val="-2"/>
          <w:sz w:val="22"/>
          <w:szCs w:val="22"/>
          <w:lang w:eastAsia="x-none"/>
        </w:rPr>
        <w:t xml:space="preserve"> y EETT.</w:t>
      </w:r>
    </w:p>
    <w:p w:rsidRPr="00471878" w:rsidR="00BC6064" w:rsidP="00737280" w:rsidRDefault="00BC6064" w14:paraId="5CE94647" w14:textId="77777777">
      <w:pPr>
        <w:pStyle w:val="ListParagraph"/>
        <w:numPr>
          <w:ilvl w:val="0"/>
          <w:numId w:val="13"/>
        </w:numPr>
        <w:spacing w:before="240" w:after="240" w:line="288"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Colaborar en la elaboración y actualización de los instrumentos de gestión del Proyecto (PEP, POA, PA, PFM, PD, GRP).</w:t>
      </w:r>
    </w:p>
    <w:p w:rsidRPr="00471878" w:rsidR="00BC6064" w:rsidP="00737280" w:rsidRDefault="00BC6064" w14:paraId="7C39F7D8" w14:textId="77777777">
      <w:pPr>
        <w:pStyle w:val="ListParagraph"/>
        <w:numPr>
          <w:ilvl w:val="0"/>
          <w:numId w:val="13"/>
        </w:numPr>
        <w:spacing w:before="240" w:after="240" w:line="288"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Preparar la información para el monitoreo mensual, así como para la elaboración de informes trimestrales y semestrales de avance de ejecución del Proyecto.</w:t>
      </w:r>
    </w:p>
    <w:p w:rsidRPr="00471878" w:rsidR="00BC6064" w:rsidP="00737280" w:rsidRDefault="00BC6064" w14:paraId="56E60271" w14:textId="77777777">
      <w:pPr>
        <w:pStyle w:val="ListParagraph"/>
        <w:numPr>
          <w:ilvl w:val="0"/>
          <w:numId w:val="13"/>
        </w:numPr>
        <w:spacing w:before="240" w:after="240" w:line="288"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Participar en los talleres de riesgos y colaborar en la actualización de las matrices de gestión de riesgos del Programa (GRP).</w:t>
      </w:r>
    </w:p>
    <w:p w:rsidRPr="00471878" w:rsidR="00BC6064" w:rsidP="00737280" w:rsidRDefault="00BC6064" w14:paraId="50F89552" w14:textId="77777777">
      <w:pPr>
        <w:pStyle w:val="ListParagraph"/>
        <w:numPr>
          <w:ilvl w:val="0"/>
          <w:numId w:val="13"/>
        </w:numPr>
        <w:spacing w:before="240" w:after="240" w:line="288"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Apoyar en la elaboración de Documentos de Licitación, Solicitudes de Propuesta, Pliegos de Bases y Condiciones, adendas y otros documentos para los procesos de adquisición, cuando sea necesario.</w:t>
      </w:r>
    </w:p>
    <w:p w:rsidRPr="00471878" w:rsidR="00BC6064" w:rsidP="00737280" w:rsidRDefault="00BC6064" w14:paraId="6B8556AF" w14:textId="77777777">
      <w:pPr>
        <w:pStyle w:val="ListParagraph"/>
        <w:numPr>
          <w:ilvl w:val="0"/>
          <w:numId w:val="13"/>
        </w:numPr>
        <w:spacing w:before="240" w:after="240" w:line="288"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Colaborar en el análisis de los aspectos técnicos de las ofertas o propuestas, cuando se lo requiera.</w:t>
      </w:r>
    </w:p>
    <w:p w:rsidRPr="00471878" w:rsidR="00BC6064" w:rsidP="00737280" w:rsidRDefault="00BC6064" w14:paraId="755B66FD" w14:textId="77777777">
      <w:pPr>
        <w:pStyle w:val="ListParagraph"/>
        <w:numPr>
          <w:ilvl w:val="0"/>
          <w:numId w:val="13"/>
        </w:numPr>
        <w:spacing w:before="240" w:after="240" w:line="288"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Llevar el control de la ejecución de los contratos bajo su responsabilidad verificando los productos o servicios recibidos.</w:t>
      </w:r>
    </w:p>
    <w:p w:rsidRPr="00471878" w:rsidR="00BC6064" w:rsidP="00737280" w:rsidRDefault="00BC6064" w14:paraId="4E8AFC02" w14:textId="77777777">
      <w:pPr>
        <w:pStyle w:val="ListParagraph"/>
        <w:numPr>
          <w:ilvl w:val="0"/>
          <w:numId w:val="13"/>
        </w:numPr>
        <w:spacing w:after="160" w:line="259"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Gestionar la documentación técnica de soporte de las solicitudes de pagos a proveedores.</w:t>
      </w:r>
    </w:p>
    <w:p w:rsidRPr="00471878" w:rsidR="00BC6064" w:rsidP="00737280" w:rsidRDefault="00BC6064" w14:paraId="44F2BB8F" w14:textId="77777777">
      <w:pPr>
        <w:pStyle w:val="ListParagraph"/>
        <w:numPr>
          <w:ilvl w:val="0"/>
          <w:numId w:val="13"/>
        </w:numPr>
        <w:spacing w:after="160" w:line="259"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Elaborar las solicitudes de servicios internos o logística (combustible, viáticos, pasajes, provisión de útiles y equipos) para el área a su cargo.</w:t>
      </w:r>
    </w:p>
    <w:p w:rsidRPr="00BC6064" w:rsidR="00BC6064" w:rsidP="00737280" w:rsidRDefault="00BC6064" w14:paraId="2F1226D4" w14:textId="77777777">
      <w:pPr>
        <w:pStyle w:val="ListParagraph"/>
        <w:numPr>
          <w:ilvl w:val="0"/>
          <w:numId w:val="13"/>
        </w:numPr>
        <w:spacing w:after="160" w:line="259" w:lineRule="auto"/>
        <w:jc w:val="both"/>
        <w:rPr>
          <w:rFonts w:asciiTheme="minorHAnsi" w:hAnsiTheme="minorHAnsi" w:cstheme="minorHAnsi"/>
          <w:sz w:val="22"/>
          <w:lang w:eastAsia="en-US"/>
        </w:rPr>
      </w:pPr>
      <w:r w:rsidRPr="00471878">
        <w:rPr>
          <w:rFonts w:ascii="Calibri" w:hAnsi="Calibri" w:cs="Calibri"/>
          <w:snapToGrid w:val="0"/>
          <w:spacing w:val="-2"/>
          <w:sz w:val="22"/>
          <w:szCs w:val="22"/>
          <w:lang w:eastAsia="x-none"/>
        </w:rPr>
        <w:t>Preparar los documentos a ser presentados en las misiones</w:t>
      </w:r>
      <w:r w:rsidRPr="00BC6064">
        <w:rPr>
          <w:rFonts w:asciiTheme="minorHAnsi" w:hAnsiTheme="minorHAnsi" w:cstheme="minorHAnsi"/>
          <w:sz w:val="22"/>
          <w:lang w:eastAsia="en-US"/>
        </w:rPr>
        <w:t xml:space="preserve"> de supervisión del BID.</w:t>
      </w:r>
    </w:p>
    <w:p w:rsidR="00BC6064" w:rsidP="00737280" w:rsidRDefault="00BC6064" w14:paraId="66687099" w14:textId="224781BC">
      <w:pPr>
        <w:pStyle w:val="ListParagraph"/>
        <w:numPr>
          <w:ilvl w:val="0"/>
          <w:numId w:val="13"/>
        </w:numPr>
        <w:spacing w:after="160" w:line="259" w:lineRule="auto"/>
        <w:jc w:val="both"/>
        <w:rPr>
          <w:rFonts w:asciiTheme="minorHAnsi" w:hAnsiTheme="minorHAnsi" w:cstheme="minorHAnsi"/>
          <w:sz w:val="22"/>
          <w:lang w:eastAsia="en-US"/>
        </w:rPr>
      </w:pPr>
      <w:r w:rsidRPr="00BC6064">
        <w:rPr>
          <w:rFonts w:asciiTheme="minorHAnsi" w:hAnsiTheme="minorHAnsi" w:cstheme="minorHAnsi"/>
          <w:sz w:val="22"/>
          <w:lang w:eastAsia="en-US"/>
        </w:rPr>
        <w:t>Colaborar en la elaboración de los informes técnicos.</w:t>
      </w:r>
    </w:p>
    <w:p w:rsidRPr="00BC6064" w:rsidR="00BC6064" w:rsidP="00BC6064" w:rsidRDefault="00BC6064" w14:paraId="2C48CF22" w14:textId="77777777">
      <w:pPr>
        <w:pStyle w:val="ListParagraph"/>
        <w:spacing w:after="160" w:line="259" w:lineRule="auto"/>
        <w:jc w:val="both"/>
        <w:rPr>
          <w:rFonts w:asciiTheme="minorHAnsi" w:hAnsiTheme="minorHAnsi" w:cstheme="minorHAnsi"/>
          <w:sz w:val="22"/>
          <w:lang w:eastAsia="en-US"/>
        </w:rPr>
      </w:pPr>
    </w:p>
    <w:p w:rsidRPr="00D74559" w:rsidR="00952A32" w:rsidP="00737280" w:rsidRDefault="00952A32" w14:paraId="25DDCD79" w14:textId="1A474997">
      <w:pPr>
        <w:numPr>
          <w:ilvl w:val="0"/>
          <w:numId w:val="1"/>
        </w:numPr>
        <w:tabs>
          <w:tab w:val="left" w:pos="-720"/>
        </w:tabs>
        <w:suppressAutoHyphens/>
        <w:spacing w:after="160" w:line="240" w:lineRule="atLeast"/>
        <w:ind w:left="567" w:hanging="567"/>
        <w:rPr>
          <w:b/>
          <w:spacing w:val="-2"/>
          <w:sz w:val="22"/>
          <w:szCs w:val="22"/>
        </w:rPr>
      </w:pPr>
      <w:r w:rsidRPr="00D74559">
        <w:rPr>
          <w:b/>
          <w:spacing w:val="-2"/>
          <w:sz w:val="22"/>
          <w:szCs w:val="22"/>
        </w:rPr>
        <w:t>RESULTADOS ESPERADOS DE LA CONSULTORÍA</w:t>
      </w:r>
    </w:p>
    <w:p w:rsidRPr="00063B2E" w:rsidR="00925764" w:rsidP="00063B2E" w:rsidRDefault="00925764" w14:paraId="490DA2CB" w14:textId="163309DF">
      <w:pPr>
        <w:spacing w:after="160" w:line="259" w:lineRule="auto"/>
        <w:ind w:left="360"/>
        <w:jc w:val="both"/>
        <w:rPr>
          <w:snapToGrid w:val="0"/>
          <w:spacing w:val="-2"/>
          <w:sz w:val="22"/>
          <w:szCs w:val="22"/>
          <w:lang w:eastAsia="x-none"/>
        </w:rPr>
      </w:pPr>
      <w:r w:rsidRPr="00063B2E">
        <w:rPr>
          <w:snapToGrid w:val="0"/>
          <w:spacing w:val="-2"/>
          <w:sz w:val="22"/>
          <w:szCs w:val="22"/>
          <w:lang w:eastAsia="x-none"/>
        </w:rPr>
        <w:t>Ejecución del Proyecto DR-L1137 con eficacia, eficiencia y efectividad, cumpliendo con los siguientes resultados durante el periodo de prestación de los servicios:</w:t>
      </w:r>
    </w:p>
    <w:p w:rsidRPr="00063B2E" w:rsidR="00F03279" w:rsidP="00063B2E" w:rsidRDefault="007E4772" w14:paraId="6B112EED" w14:textId="747F972B">
      <w:pPr>
        <w:spacing w:after="160" w:line="259" w:lineRule="auto"/>
        <w:ind w:left="360"/>
        <w:jc w:val="both"/>
        <w:rPr>
          <w:snapToGrid w:val="0"/>
          <w:spacing w:val="-2"/>
          <w:sz w:val="22"/>
          <w:szCs w:val="22"/>
          <w:lang w:eastAsia="x-none"/>
        </w:rPr>
      </w:pPr>
      <w:r w:rsidRPr="00063B2E">
        <w:rPr>
          <w:snapToGrid w:val="0"/>
          <w:spacing w:val="-2"/>
          <w:sz w:val="22"/>
          <w:szCs w:val="22"/>
          <w:lang w:eastAsia="x-none"/>
        </w:rPr>
        <w:t>Coordinación de</w:t>
      </w:r>
      <w:r w:rsidRPr="00063B2E" w:rsidR="006B3AF1">
        <w:rPr>
          <w:snapToGrid w:val="0"/>
          <w:spacing w:val="-2"/>
          <w:sz w:val="22"/>
          <w:szCs w:val="22"/>
          <w:lang w:eastAsia="x-none"/>
        </w:rPr>
        <w:t xml:space="preserve"> </w:t>
      </w:r>
      <w:r w:rsidRPr="00063B2E">
        <w:rPr>
          <w:snapToGrid w:val="0"/>
          <w:spacing w:val="-2"/>
          <w:sz w:val="22"/>
          <w:szCs w:val="22"/>
          <w:lang w:eastAsia="x-none"/>
        </w:rPr>
        <w:t>l</w:t>
      </w:r>
      <w:r w:rsidRPr="00063B2E" w:rsidR="006B3AF1">
        <w:rPr>
          <w:snapToGrid w:val="0"/>
          <w:spacing w:val="-2"/>
          <w:sz w:val="22"/>
          <w:szCs w:val="22"/>
          <w:lang w:eastAsia="x-none"/>
        </w:rPr>
        <w:t>os aspectos relacionados con la Inocuidad Agroalimentaria, dentro del</w:t>
      </w:r>
      <w:r w:rsidRPr="00063B2E">
        <w:rPr>
          <w:snapToGrid w:val="0"/>
          <w:spacing w:val="-2"/>
          <w:sz w:val="22"/>
          <w:szCs w:val="22"/>
          <w:lang w:eastAsia="x-none"/>
        </w:rPr>
        <w:t> Componente </w:t>
      </w:r>
      <w:r w:rsidRPr="00063B2E" w:rsidR="008E003C">
        <w:rPr>
          <w:snapToGrid w:val="0"/>
          <w:spacing w:val="-2"/>
          <w:sz w:val="22"/>
          <w:szCs w:val="22"/>
          <w:lang w:eastAsia="x-none"/>
        </w:rPr>
        <w:t>2</w:t>
      </w:r>
      <w:r w:rsidRPr="00063B2E" w:rsidR="00F03279">
        <w:rPr>
          <w:snapToGrid w:val="0"/>
          <w:spacing w:val="-2"/>
          <w:sz w:val="22"/>
          <w:szCs w:val="22"/>
          <w:lang w:eastAsia="x-none"/>
        </w:rPr>
        <w:t xml:space="preserve"> </w:t>
      </w:r>
      <w:r w:rsidRPr="00063B2E" w:rsidR="006B3AF1">
        <w:rPr>
          <w:snapToGrid w:val="0"/>
          <w:spacing w:val="-2"/>
          <w:sz w:val="22"/>
          <w:szCs w:val="22"/>
          <w:lang w:eastAsia="x-none"/>
        </w:rPr>
        <w:t>“</w:t>
      </w:r>
      <w:r w:rsidRPr="00063B2E" w:rsidR="006550E2">
        <w:rPr>
          <w:snapToGrid w:val="0"/>
          <w:spacing w:val="-2"/>
          <w:sz w:val="22"/>
          <w:szCs w:val="22"/>
          <w:lang w:eastAsia="x-none"/>
        </w:rPr>
        <w:t xml:space="preserve">Innovación y transferencia de tecnologías </w:t>
      </w:r>
      <w:proofErr w:type="spellStart"/>
      <w:r w:rsidRPr="00063B2E" w:rsidR="006550E2">
        <w:rPr>
          <w:snapToGrid w:val="0"/>
          <w:spacing w:val="-2"/>
          <w:sz w:val="22"/>
          <w:szCs w:val="22"/>
          <w:lang w:eastAsia="x-none"/>
        </w:rPr>
        <w:t>zoofitosanitarias</w:t>
      </w:r>
      <w:proofErr w:type="spellEnd"/>
      <w:r w:rsidRPr="00063B2E" w:rsidR="006B3AF1">
        <w:rPr>
          <w:snapToGrid w:val="0"/>
          <w:spacing w:val="-2"/>
          <w:sz w:val="22"/>
          <w:szCs w:val="22"/>
          <w:lang w:eastAsia="x-none"/>
        </w:rPr>
        <w:t>”</w:t>
      </w:r>
      <w:r w:rsidRPr="00063B2E">
        <w:rPr>
          <w:snapToGrid w:val="0"/>
          <w:spacing w:val="-2"/>
          <w:sz w:val="22"/>
          <w:szCs w:val="22"/>
          <w:lang w:eastAsia="x-none"/>
        </w:rPr>
        <w:t>, logrando como mínimo el 80% </w:t>
      </w:r>
      <w:r w:rsidRPr="00063B2E" w:rsidR="00F03279">
        <w:rPr>
          <w:snapToGrid w:val="0"/>
          <w:spacing w:val="-2"/>
          <w:sz w:val="22"/>
          <w:szCs w:val="22"/>
          <w:lang w:eastAsia="x-none"/>
        </w:rPr>
        <w:t>de las metas del periodo establecidas en la Matriz de Resultados</w:t>
      </w:r>
      <w:r w:rsidRPr="00063B2E">
        <w:rPr>
          <w:snapToGrid w:val="0"/>
          <w:spacing w:val="-2"/>
          <w:sz w:val="22"/>
          <w:szCs w:val="22"/>
          <w:lang w:eastAsia="x-none"/>
        </w:rPr>
        <w:t xml:space="preserve">.  </w:t>
      </w:r>
    </w:p>
    <w:p w:rsidRPr="00952A32" w:rsidR="00952A32" w:rsidP="00737280" w:rsidRDefault="00952A32" w14:paraId="19547C5B" w14:textId="20687B47">
      <w:pPr>
        <w:numPr>
          <w:ilvl w:val="0"/>
          <w:numId w:val="1"/>
        </w:numPr>
        <w:tabs>
          <w:tab w:val="left" w:pos="-720"/>
        </w:tabs>
        <w:suppressAutoHyphens/>
        <w:spacing w:after="160" w:line="240" w:lineRule="atLeast"/>
        <w:ind w:left="567" w:hanging="567"/>
        <w:rPr>
          <w:b/>
          <w:spacing w:val="-2"/>
          <w:sz w:val="22"/>
          <w:szCs w:val="22"/>
        </w:rPr>
      </w:pPr>
      <w:r w:rsidRPr="00952A32">
        <w:rPr>
          <w:b/>
          <w:spacing w:val="-2"/>
          <w:sz w:val="22"/>
          <w:szCs w:val="22"/>
        </w:rPr>
        <w:t>INFORME</w:t>
      </w:r>
    </w:p>
    <w:p w:rsidR="00A47465" w:rsidP="00974CAA" w:rsidRDefault="00A47465" w14:paraId="637D8CDF" w14:textId="23F129D6">
      <w:pPr>
        <w:tabs>
          <w:tab w:val="left" w:pos="-720"/>
        </w:tabs>
        <w:suppressAutoHyphens/>
        <w:spacing w:after="120" w:line="240" w:lineRule="atLeast"/>
        <w:jc w:val="both"/>
        <w:rPr>
          <w:rFonts w:asciiTheme="minorHAnsi" w:hAnsiTheme="minorHAnsi" w:cstheme="minorHAnsi"/>
          <w:sz w:val="22"/>
          <w:szCs w:val="22"/>
          <w:lang w:val="es-ES_tradnl"/>
        </w:rPr>
      </w:pPr>
      <w:r w:rsidRPr="00A47465">
        <w:rPr>
          <w:rFonts w:asciiTheme="minorHAnsi" w:hAnsiTheme="minorHAnsi" w:cstheme="minorHAnsi"/>
          <w:sz w:val="22"/>
          <w:szCs w:val="22"/>
          <w:lang w:val="es-ES_tradnl"/>
        </w:rPr>
        <w:t>El consultor contratado deberá presentar los siguientes informes:</w:t>
      </w:r>
    </w:p>
    <w:p w:rsidRPr="00A47465" w:rsidR="00A47465" w:rsidP="2D2F7444" w:rsidRDefault="00A47465" w14:paraId="629240C5" w14:textId="45175F81">
      <w:pPr>
        <w:pStyle w:val="Paragraph"/>
        <w:spacing w:before="0" w:after="240"/>
        <w:ind w:left="720" w:hanging="360"/>
        <w:rPr>
          <w:rFonts w:ascii="Calibri" w:hAnsi="Calibri" w:cs="Calibri" w:asciiTheme="minorAscii" w:hAnsiTheme="minorAscii" w:cstheme="minorAscii"/>
          <w:sz w:val="22"/>
          <w:szCs w:val="22"/>
          <w:lang w:val="es-ES"/>
        </w:rPr>
      </w:pPr>
      <w:r w:rsidRPr="2D2F7444" w:rsidR="00A47465">
        <w:rPr>
          <w:rFonts w:ascii="Calibri" w:hAnsi="Calibri" w:cs="Calibri" w:asciiTheme="minorAscii" w:hAnsiTheme="minorAscii" w:cstheme="minorAscii"/>
          <w:sz w:val="22"/>
          <w:szCs w:val="22"/>
          <w:lang w:val="es-ES"/>
        </w:rPr>
        <w:t>i.</w:t>
      </w:r>
      <w:r>
        <w:tab/>
      </w:r>
      <w:r w:rsidRPr="2D2F7444" w:rsidR="00A47465">
        <w:rPr>
          <w:rFonts w:ascii="Calibri" w:hAnsi="Calibri" w:cs="Calibri" w:asciiTheme="minorAscii" w:hAnsiTheme="minorAscii" w:cstheme="minorAscii"/>
          <w:b w:val="1"/>
          <w:bCs w:val="1"/>
          <w:sz w:val="22"/>
          <w:szCs w:val="22"/>
          <w:lang w:val="es-ES"/>
        </w:rPr>
        <w:t>Informes</w:t>
      </w:r>
      <w:r w:rsidRPr="2D2F7444" w:rsidR="00A47465">
        <w:rPr>
          <w:rFonts w:ascii="Calibri" w:hAnsi="Calibri" w:cs="Calibri" w:asciiTheme="minorAscii" w:hAnsiTheme="minorAscii" w:cstheme="minorAscii"/>
          <w:b w:val="1"/>
          <w:bCs w:val="1"/>
          <w:sz w:val="22"/>
          <w:szCs w:val="22"/>
          <w:lang w:val="es-ES"/>
        </w:rPr>
        <w:t xml:space="preserve"> mensuales</w:t>
      </w:r>
      <w:r w:rsidRPr="2D2F7444" w:rsidR="00A47465">
        <w:rPr>
          <w:rFonts w:ascii="Calibri" w:hAnsi="Calibri" w:cs="Calibri" w:asciiTheme="minorAscii" w:hAnsiTheme="minorAscii" w:cstheme="minorAscii"/>
          <w:sz w:val="22"/>
          <w:szCs w:val="22"/>
          <w:lang w:val="es-ES"/>
        </w:rPr>
        <w:t xml:space="preserve"> que describan las actividades y resultados obtenidos durante la ejecución del contrato, relacionadas al plan de trabajo y </w:t>
      </w:r>
      <w:r w:rsidRPr="2D2F7444" w:rsidR="00C20540">
        <w:rPr>
          <w:rFonts w:ascii="Calibri" w:hAnsi="Calibri" w:cs="Calibri" w:asciiTheme="minorAscii" w:hAnsiTheme="minorAscii" w:cstheme="minorAscii"/>
          <w:sz w:val="22"/>
          <w:szCs w:val="22"/>
          <w:lang w:val="es-ES"/>
        </w:rPr>
        <w:t>a la descripción</w:t>
      </w:r>
      <w:r w:rsidRPr="2D2F7444" w:rsidR="00A47465">
        <w:rPr>
          <w:rFonts w:ascii="Calibri" w:hAnsi="Calibri" w:cs="Calibri" w:asciiTheme="minorAscii" w:hAnsiTheme="minorAscii" w:cstheme="minorAscii"/>
          <w:sz w:val="22"/>
          <w:szCs w:val="22"/>
          <w:lang w:val="es-ES"/>
        </w:rPr>
        <w:t xml:space="preserve"> de actividades, establecid</w:t>
      </w:r>
      <w:r w:rsidRPr="2D2F7444" w:rsidR="00C20540">
        <w:rPr>
          <w:rFonts w:ascii="Calibri" w:hAnsi="Calibri" w:cs="Calibri" w:asciiTheme="minorAscii" w:hAnsiTheme="minorAscii" w:cstheme="minorAscii"/>
          <w:sz w:val="22"/>
          <w:szCs w:val="22"/>
          <w:lang w:val="es-ES"/>
        </w:rPr>
        <w:t>a</w:t>
      </w:r>
      <w:r w:rsidRPr="2D2F7444" w:rsidR="00A47465">
        <w:rPr>
          <w:rFonts w:ascii="Calibri" w:hAnsi="Calibri" w:cs="Calibri" w:asciiTheme="minorAscii" w:hAnsiTheme="minorAscii" w:cstheme="minorAscii"/>
          <w:sz w:val="22"/>
          <w:szCs w:val="22"/>
          <w:lang w:val="es-ES"/>
        </w:rPr>
        <w:t xml:space="preserve">s en el apartado D de este </w:t>
      </w:r>
      <w:r w:rsidRPr="2D2F7444" w:rsidR="00A47465">
        <w:rPr>
          <w:rFonts w:ascii="Calibri" w:hAnsi="Calibri" w:cs="Calibri" w:asciiTheme="minorAscii" w:hAnsiTheme="minorAscii" w:cstheme="minorAscii"/>
          <w:sz w:val="22"/>
          <w:szCs w:val="22"/>
          <w:lang w:val="es-ES"/>
        </w:rPr>
        <w:t>T</w:t>
      </w:r>
      <w:r w:rsidRPr="2D2F7444" w:rsidR="00C20540">
        <w:rPr>
          <w:rFonts w:ascii="Calibri" w:hAnsi="Calibri" w:cs="Calibri" w:asciiTheme="minorAscii" w:hAnsiTheme="minorAscii" w:cstheme="minorAscii"/>
          <w:sz w:val="22"/>
          <w:szCs w:val="22"/>
          <w:lang w:val="es-ES"/>
        </w:rPr>
        <w:t>d</w:t>
      </w:r>
      <w:r w:rsidRPr="2D2F7444" w:rsidR="00A47465">
        <w:rPr>
          <w:rFonts w:ascii="Calibri" w:hAnsi="Calibri" w:cs="Calibri" w:asciiTheme="minorAscii" w:hAnsiTheme="minorAscii" w:cstheme="minorAscii"/>
          <w:sz w:val="22"/>
          <w:szCs w:val="22"/>
          <w:lang w:val="es-ES"/>
        </w:rPr>
        <w:t>R</w:t>
      </w:r>
      <w:r w:rsidRPr="2D2F7444" w:rsidR="00A47465">
        <w:rPr>
          <w:rFonts w:ascii="Calibri" w:hAnsi="Calibri" w:cs="Calibri" w:asciiTheme="minorAscii" w:hAnsiTheme="minorAscii" w:cstheme="minorAscii"/>
          <w:sz w:val="22"/>
          <w:szCs w:val="22"/>
          <w:lang w:val="es-ES"/>
        </w:rPr>
        <w:t xml:space="preserve">. Este informe servirá para la gestión y cancelación de sus honorarios mensuales. </w:t>
      </w:r>
    </w:p>
    <w:p w:rsidR="00952A32" w:rsidP="2D2F7444" w:rsidRDefault="00A47465" w14:paraId="61597085" w14:textId="1FCBA5C7" w14:noSpellErr="1">
      <w:pPr>
        <w:pStyle w:val="Paragraph"/>
        <w:spacing w:before="0" w:after="240"/>
        <w:ind w:left="720" w:hanging="360"/>
        <w:rPr>
          <w:sz w:val="22"/>
          <w:szCs w:val="22"/>
          <w:lang w:val="es-ES"/>
        </w:rPr>
      </w:pPr>
      <w:r w:rsidRPr="2D2F7444" w:rsidR="00A47465">
        <w:rPr>
          <w:rFonts w:ascii="Calibri" w:hAnsi="Calibri" w:cs="Calibri" w:asciiTheme="minorAscii" w:hAnsiTheme="minorAscii" w:cstheme="minorAscii"/>
          <w:sz w:val="22"/>
          <w:szCs w:val="22"/>
          <w:lang w:val="es-ES"/>
        </w:rPr>
        <w:t>ii</w:t>
      </w:r>
      <w:r w:rsidRPr="2D2F7444" w:rsidR="00A47465">
        <w:rPr>
          <w:rFonts w:ascii="Calibri" w:hAnsi="Calibri" w:cs="Calibri" w:asciiTheme="minorAscii" w:hAnsiTheme="minorAscii" w:cstheme="minorAscii"/>
          <w:sz w:val="22"/>
          <w:szCs w:val="22"/>
          <w:lang w:val="es-ES"/>
        </w:rPr>
        <w:t>.</w:t>
      </w:r>
      <w:r>
        <w:tab/>
      </w:r>
      <w:r w:rsidRPr="2D2F7444" w:rsidR="00A47465">
        <w:rPr>
          <w:rFonts w:ascii="Calibri" w:hAnsi="Calibri" w:cs="Calibri" w:asciiTheme="minorAscii" w:hAnsiTheme="minorAscii" w:cstheme="minorAscii"/>
          <w:sz w:val="22"/>
          <w:szCs w:val="22"/>
          <w:lang w:val="es-ES"/>
        </w:rPr>
        <w:t xml:space="preserve">El consultor contratado deberá presentar al cierre del contrato un </w:t>
      </w:r>
      <w:r w:rsidRPr="2D2F7444" w:rsidR="00A47465">
        <w:rPr>
          <w:rFonts w:ascii="Calibri" w:hAnsi="Calibri" w:cs="Calibri" w:asciiTheme="minorAscii" w:hAnsiTheme="minorAscii" w:cstheme="minorAscii"/>
          <w:b w:val="1"/>
          <w:bCs w:val="1"/>
          <w:sz w:val="22"/>
          <w:szCs w:val="22"/>
          <w:lang w:val="es-ES"/>
        </w:rPr>
        <w:t>informe final</w:t>
      </w:r>
      <w:r w:rsidRPr="2D2F7444" w:rsidR="00A47465">
        <w:rPr>
          <w:rFonts w:ascii="Calibri" w:hAnsi="Calibri" w:cs="Calibri" w:asciiTheme="minorAscii" w:hAnsiTheme="minorAscii" w:cstheme="minorAscii"/>
          <w:sz w:val="22"/>
          <w:szCs w:val="22"/>
          <w:lang w:val="es-ES"/>
        </w:rPr>
        <w:t xml:space="preserve"> que presente los resultados de la consultoría, según las metas establecidas en el apartado E de estos TDR, incluyendo las principales actividades realizadas, los logros alcanzados, las restricciones presentadas y las recomendaciones futuras para la correcta ejecución del proyecto. Este informe deberá contar con la No Objeción del BID para el último pago del contrato</w:t>
      </w:r>
      <w:r w:rsidRPr="2D2F7444" w:rsidR="00FB1DE9">
        <w:rPr>
          <w:sz w:val="22"/>
          <w:szCs w:val="22"/>
          <w:lang w:val="es-ES"/>
        </w:rPr>
        <w:t>.</w:t>
      </w:r>
    </w:p>
    <w:p w:rsidR="00CE1572" w:rsidP="00737280" w:rsidRDefault="00CE1572" w14:paraId="03150D94" w14:textId="0F1B5630">
      <w:pPr>
        <w:numPr>
          <w:ilvl w:val="0"/>
          <w:numId w:val="1"/>
        </w:numPr>
        <w:tabs>
          <w:tab w:val="left" w:pos="-720"/>
        </w:tabs>
        <w:suppressAutoHyphens/>
        <w:spacing w:before="240" w:after="240" w:line="240" w:lineRule="atLeast"/>
        <w:ind w:left="567" w:hanging="567"/>
        <w:rPr>
          <w:b/>
          <w:smallCaps/>
          <w:spacing w:val="-2"/>
          <w:sz w:val="22"/>
          <w:szCs w:val="22"/>
        </w:rPr>
      </w:pPr>
      <w:r w:rsidRPr="009B73C4">
        <w:rPr>
          <w:b/>
          <w:smallCaps/>
          <w:spacing w:val="-2"/>
          <w:sz w:val="22"/>
          <w:szCs w:val="22"/>
        </w:rPr>
        <w:t xml:space="preserve">PERFIL </w:t>
      </w:r>
      <w:r w:rsidR="00FD15BB">
        <w:rPr>
          <w:b/>
          <w:smallCaps/>
          <w:spacing w:val="-2"/>
          <w:sz w:val="22"/>
          <w:szCs w:val="22"/>
        </w:rPr>
        <w:t>DEL CONSULTOR</w:t>
      </w:r>
    </w:p>
    <w:p w:rsidRPr="00F53C95" w:rsidR="002920B4" w:rsidP="00737280" w:rsidRDefault="002920B4" w14:paraId="5EB225A0" w14:textId="2E0B2D6D">
      <w:pPr>
        <w:pStyle w:val="ListParagraph"/>
        <w:numPr>
          <w:ilvl w:val="0"/>
          <w:numId w:val="6"/>
        </w:numPr>
        <w:spacing w:before="240" w:after="240"/>
        <w:ind w:left="993" w:hanging="142"/>
        <w:jc w:val="both"/>
        <w:rPr>
          <w:rStyle w:val="CharacterStyle3"/>
          <w:rFonts w:ascii="Calibri" w:hAnsi="Calibri" w:cs="Calibri"/>
          <w:b/>
          <w:spacing w:val="5"/>
          <w:sz w:val="22"/>
          <w:szCs w:val="22"/>
          <w:lang w:val="es-ES" w:eastAsia="es-ES"/>
        </w:rPr>
      </w:pPr>
      <w:r w:rsidRPr="00F53C95">
        <w:rPr>
          <w:rStyle w:val="CharacterStyle3"/>
          <w:rFonts w:ascii="Calibri" w:hAnsi="Calibri" w:cs="Calibri"/>
          <w:b/>
          <w:spacing w:val="5"/>
          <w:sz w:val="22"/>
          <w:szCs w:val="22"/>
          <w:lang w:val="es-ES" w:eastAsia="es-ES"/>
        </w:rPr>
        <w:t xml:space="preserve">Formación Profesional </w:t>
      </w:r>
    </w:p>
    <w:p w:rsidRPr="00B6510A" w:rsidR="00784983" w:rsidP="005B0CFF" w:rsidRDefault="00784983" w14:paraId="11852466" w14:textId="05F07626">
      <w:pPr>
        <w:spacing w:before="240" w:after="240"/>
        <w:jc w:val="both"/>
        <w:rPr>
          <w:rFonts w:asciiTheme="minorHAnsi" w:hAnsiTheme="minorHAnsi" w:cstheme="minorHAnsi"/>
          <w:sz w:val="22"/>
          <w:szCs w:val="22"/>
        </w:rPr>
      </w:pPr>
      <w:r w:rsidRPr="00B6510A">
        <w:rPr>
          <w:rFonts w:asciiTheme="minorHAnsi" w:hAnsiTheme="minorHAnsi" w:cstheme="minorHAnsi"/>
          <w:sz w:val="22"/>
          <w:szCs w:val="22"/>
        </w:rPr>
        <w:t xml:space="preserve">Título académico con grado universitario, que esté debidamente acreditado por una universidad nacional, privada o extranjera, este es un factor habilitante. </w:t>
      </w:r>
    </w:p>
    <w:p w:rsidR="00784983" w:rsidP="005B0CFF" w:rsidRDefault="00784983" w14:paraId="06ABADBE" w14:textId="743A16F5">
      <w:pPr>
        <w:spacing w:before="240" w:after="240"/>
        <w:jc w:val="both"/>
        <w:rPr>
          <w:rFonts w:asciiTheme="minorHAnsi" w:hAnsiTheme="minorHAnsi" w:cstheme="minorHAnsi"/>
          <w:sz w:val="22"/>
          <w:szCs w:val="22"/>
        </w:rPr>
      </w:pPr>
      <w:r w:rsidRPr="00B6510A">
        <w:rPr>
          <w:rFonts w:asciiTheme="minorHAnsi" w:hAnsiTheme="minorHAnsi" w:cstheme="minorHAnsi"/>
          <w:sz w:val="22"/>
          <w:szCs w:val="22"/>
        </w:rPr>
        <w:t xml:space="preserve">Preferentemente con maestría, especialización o diplomado en áreas relacionadas a </w:t>
      </w:r>
      <w:r w:rsidR="00683C46">
        <w:rPr>
          <w:rFonts w:asciiTheme="minorHAnsi" w:hAnsiTheme="minorHAnsi" w:cstheme="minorHAnsi"/>
          <w:sz w:val="22"/>
          <w:szCs w:val="22"/>
        </w:rPr>
        <w:t>I</w:t>
      </w:r>
      <w:r w:rsidRPr="00B6510A">
        <w:rPr>
          <w:rFonts w:asciiTheme="minorHAnsi" w:hAnsiTheme="minorHAnsi" w:cstheme="minorHAnsi"/>
          <w:sz w:val="22"/>
          <w:szCs w:val="22"/>
        </w:rPr>
        <w:t>nocuidad Agroalimentaria.</w:t>
      </w:r>
    </w:p>
    <w:p w:rsidRPr="00401937" w:rsidR="00181829" w:rsidP="00181829" w:rsidRDefault="0084028C" w14:paraId="5986BE51" w14:textId="2C3DAA1C">
      <w:pPr>
        <w:spacing w:before="240" w:after="240"/>
        <w:jc w:val="both"/>
        <w:rPr>
          <w:rFonts w:asciiTheme="minorHAnsi" w:hAnsiTheme="minorHAnsi" w:cstheme="minorHAnsi"/>
          <w:color w:val="000000" w:themeColor="text1"/>
          <w:sz w:val="22"/>
          <w:szCs w:val="22"/>
          <w:lang w:val="es-ES_tradnl"/>
        </w:rPr>
      </w:pPr>
      <w:bookmarkStart w:name="_Hlk80009335" w:id="6"/>
      <w:r w:rsidRPr="00401937">
        <w:rPr>
          <w:rStyle w:val="CharacterStyle3"/>
          <w:rFonts w:asciiTheme="minorHAnsi" w:hAnsiTheme="minorHAnsi" w:cstheme="minorHAnsi"/>
          <w:color w:val="000000" w:themeColor="text1"/>
          <w:spacing w:val="5"/>
          <w:sz w:val="22"/>
          <w:szCs w:val="22"/>
          <w:lang w:val="es-ES" w:eastAsia="es-ES"/>
        </w:rPr>
        <w:t>Se valorarán los cursos de 40 horas y más relacionados a</w:t>
      </w:r>
      <w:r w:rsidRPr="00401937" w:rsidR="00401937">
        <w:rPr>
          <w:rStyle w:val="CharacterStyle3"/>
          <w:rFonts w:asciiTheme="minorHAnsi" w:hAnsiTheme="minorHAnsi" w:cstheme="minorHAnsi"/>
          <w:color w:val="000000" w:themeColor="text1"/>
          <w:spacing w:val="5"/>
          <w:sz w:val="22"/>
          <w:szCs w:val="22"/>
          <w:lang w:val="es-ES" w:eastAsia="es-ES"/>
        </w:rPr>
        <w:t xml:space="preserve"> la </w:t>
      </w:r>
      <w:r w:rsidR="00683C46">
        <w:rPr>
          <w:rStyle w:val="CharacterStyle3"/>
          <w:rFonts w:asciiTheme="minorHAnsi" w:hAnsiTheme="minorHAnsi" w:cstheme="minorHAnsi"/>
          <w:color w:val="000000" w:themeColor="text1"/>
          <w:spacing w:val="5"/>
          <w:sz w:val="22"/>
          <w:szCs w:val="22"/>
          <w:lang w:val="es-ES" w:eastAsia="es-ES"/>
        </w:rPr>
        <w:t>I</w:t>
      </w:r>
      <w:r w:rsidRPr="00401937">
        <w:rPr>
          <w:rStyle w:val="CharacterStyle3"/>
          <w:rFonts w:asciiTheme="minorHAnsi" w:hAnsiTheme="minorHAnsi" w:cstheme="minorHAnsi"/>
          <w:color w:val="000000" w:themeColor="text1"/>
          <w:spacing w:val="5"/>
          <w:sz w:val="22"/>
          <w:szCs w:val="22"/>
          <w:lang w:val="es-ES" w:eastAsia="es-ES"/>
        </w:rPr>
        <w:t xml:space="preserve">nocuidad </w:t>
      </w:r>
      <w:r w:rsidR="00683C46">
        <w:rPr>
          <w:rStyle w:val="CharacterStyle3"/>
          <w:rFonts w:asciiTheme="minorHAnsi" w:hAnsiTheme="minorHAnsi" w:cstheme="minorHAnsi"/>
          <w:color w:val="000000" w:themeColor="text1"/>
          <w:spacing w:val="5"/>
          <w:sz w:val="22"/>
          <w:szCs w:val="22"/>
          <w:lang w:val="es-ES" w:eastAsia="es-ES"/>
        </w:rPr>
        <w:t>A</w:t>
      </w:r>
      <w:r w:rsidRPr="00401937">
        <w:rPr>
          <w:rStyle w:val="CharacterStyle3"/>
          <w:rFonts w:asciiTheme="minorHAnsi" w:hAnsiTheme="minorHAnsi" w:cstheme="minorHAnsi"/>
          <w:color w:val="000000" w:themeColor="text1"/>
          <w:spacing w:val="5"/>
          <w:sz w:val="22"/>
          <w:szCs w:val="22"/>
          <w:lang w:val="es-ES" w:eastAsia="es-ES"/>
        </w:rPr>
        <w:t>groalimentaria</w:t>
      </w:r>
      <w:r w:rsidR="006550E2">
        <w:rPr>
          <w:rStyle w:val="CharacterStyle3"/>
          <w:rFonts w:asciiTheme="minorHAnsi" w:hAnsiTheme="minorHAnsi" w:cstheme="minorHAnsi"/>
          <w:color w:val="000000" w:themeColor="text1"/>
          <w:spacing w:val="5"/>
          <w:sz w:val="22"/>
          <w:szCs w:val="22"/>
          <w:lang w:val="es-ES" w:eastAsia="es-ES"/>
        </w:rPr>
        <w:t xml:space="preserve">, Innovación Agropecuaria, Agricultura de </w:t>
      </w:r>
      <w:r w:rsidR="000B6E27">
        <w:rPr>
          <w:rStyle w:val="CharacterStyle3"/>
          <w:rFonts w:asciiTheme="minorHAnsi" w:hAnsiTheme="minorHAnsi" w:cstheme="minorHAnsi"/>
          <w:color w:val="000000" w:themeColor="text1"/>
          <w:spacing w:val="5"/>
          <w:sz w:val="22"/>
          <w:szCs w:val="22"/>
          <w:lang w:val="es-ES" w:eastAsia="es-ES"/>
        </w:rPr>
        <w:t>P</w:t>
      </w:r>
      <w:r w:rsidR="006550E2">
        <w:rPr>
          <w:rStyle w:val="CharacterStyle3"/>
          <w:rFonts w:asciiTheme="minorHAnsi" w:hAnsiTheme="minorHAnsi" w:cstheme="minorHAnsi"/>
          <w:color w:val="000000" w:themeColor="text1"/>
          <w:spacing w:val="5"/>
          <w:sz w:val="22"/>
          <w:szCs w:val="22"/>
          <w:lang w:val="es-ES" w:eastAsia="es-ES"/>
        </w:rPr>
        <w:t>recisión, BPA, BPM, BPG</w:t>
      </w:r>
      <w:r w:rsidRPr="00401937">
        <w:rPr>
          <w:rStyle w:val="CharacterStyle3"/>
          <w:rFonts w:asciiTheme="minorHAnsi" w:hAnsiTheme="minorHAnsi" w:cstheme="minorHAnsi"/>
          <w:color w:val="000000" w:themeColor="text1"/>
          <w:spacing w:val="5"/>
          <w:sz w:val="22"/>
          <w:szCs w:val="22"/>
          <w:lang w:val="es-ES" w:eastAsia="es-ES"/>
        </w:rPr>
        <w:t xml:space="preserve"> u otras áreas afines al Componente</w:t>
      </w:r>
      <w:r w:rsidRPr="00401937" w:rsidR="00401937">
        <w:rPr>
          <w:rStyle w:val="CharacterStyle3"/>
          <w:rFonts w:asciiTheme="minorHAnsi" w:hAnsiTheme="minorHAnsi" w:cstheme="minorHAnsi"/>
          <w:color w:val="000000" w:themeColor="text1"/>
          <w:spacing w:val="5"/>
          <w:sz w:val="22"/>
          <w:szCs w:val="22"/>
          <w:lang w:val="es-ES" w:eastAsia="es-ES"/>
        </w:rPr>
        <w:t xml:space="preserve"> </w:t>
      </w:r>
      <w:r w:rsidR="006550E2">
        <w:rPr>
          <w:rStyle w:val="CharacterStyle3"/>
          <w:rFonts w:asciiTheme="minorHAnsi" w:hAnsiTheme="minorHAnsi" w:cstheme="minorHAnsi"/>
          <w:color w:val="000000" w:themeColor="text1"/>
          <w:spacing w:val="5"/>
          <w:sz w:val="22"/>
          <w:szCs w:val="22"/>
          <w:lang w:val="es-ES" w:eastAsia="es-ES"/>
        </w:rPr>
        <w:t>II</w:t>
      </w:r>
      <w:r w:rsidRPr="00401937" w:rsidR="00401937">
        <w:rPr>
          <w:rStyle w:val="CharacterStyle3"/>
          <w:rFonts w:asciiTheme="minorHAnsi" w:hAnsiTheme="minorHAnsi" w:cstheme="minorHAnsi"/>
          <w:color w:val="000000" w:themeColor="text1"/>
          <w:spacing w:val="5"/>
          <w:sz w:val="22"/>
          <w:szCs w:val="22"/>
          <w:lang w:val="es-ES" w:eastAsia="es-ES"/>
        </w:rPr>
        <w:t>,</w:t>
      </w:r>
      <w:r w:rsidRPr="00401937">
        <w:rPr>
          <w:rStyle w:val="CharacterStyle3"/>
          <w:rFonts w:asciiTheme="minorHAnsi" w:hAnsiTheme="minorHAnsi" w:cstheme="minorHAnsi"/>
          <w:color w:val="000000" w:themeColor="text1"/>
          <w:spacing w:val="5"/>
          <w:sz w:val="22"/>
          <w:szCs w:val="22"/>
          <w:lang w:val="es-ES" w:eastAsia="es-ES"/>
        </w:rPr>
        <w:t xml:space="preserve"> </w:t>
      </w:r>
      <w:r w:rsidRPr="00401937" w:rsidR="00401937">
        <w:rPr>
          <w:rStyle w:val="CharacterStyle3"/>
          <w:rFonts w:asciiTheme="minorHAnsi" w:hAnsiTheme="minorHAnsi" w:cstheme="minorHAnsi"/>
          <w:color w:val="000000" w:themeColor="text1"/>
          <w:spacing w:val="5"/>
          <w:sz w:val="22"/>
          <w:szCs w:val="22"/>
          <w:lang w:val="es-ES" w:eastAsia="es-ES"/>
        </w:rPr>
        <w:t>y/o temas afines al Proyecto</w:t>
      </w:r>
      <w:r w:rsidRPr="00401937" w:rsidR="00181829">
        <w:rPr>
          <w:rFonts w:asciiTheme="minorHAnsi" w:hAnsiTheme="minorHAnsi" w:cstheme="minorHAnsi"/>
          <w:color w:val="000000" w:themeColor="text1"/>
          <w:sz w:val="22"/>
          <w:szCs w:val="22"/>
          <w:lang w:val="es-ES_tradnl"/>
        </w:rPr>
        <w:t>.</w:t>
      </w:r>
    </w:p>
    <w:bookmarkEnd w:id="6"/>
    <w:p w:rsidRPr="00401937" w:rsidR="002920B4" w:rsidP="00737280" w:rsidRDefault="002920B4" w14:paraId="5DC7D985" w14:textId="2DE4A529">
      <w:pPr>
        <w:pStyle w:val="ListParagraph"/>
        <w:numPr>
          <w:ilvl w:val="0"/>
          <w:numId w:val="6"/>
        </w:numPr>
        <w:spacing w:before="240" w:after="240"/>
        <w:ind w:left="993" w:hanging="142"/>
        <w:jc w:val="both"/>
        <w:rPr>
          <w:rStyle w:val="CharacterStyle3"/>
          <w:rFonts w:ascii="Calibri" w:hAnsi="Calibri" w:cs="Calibri"/>
          <w:b/>
          <w:color w:val="000000" w:themeColor="text1"/>
          <w:spacing w:val="5"/>
          <w:sz w:val="22"/>
          <w:szCs w:val="22"/>
          <w:lang w:val="es-ES" w:eastAsia="es-ES"/>
        </w:rPr>
      </w:pPr>
      <w:r w:rsidRPr="00401937">
        <w:rPr>
          <w:rStyle w:val="CharacterStyle3"/>
          <w:rFonts w:ascii="Calibri" w:hAnsi="Calibri" w:cs="Calibri"/>
          <w:b/>
          <w:color w:val="000000" w:themeColor="text1"/>
          <w:spacing w:val="5"/>
          <w:sz w:val="22"/>
          <w:szCs w:val="22"/>
          <w:lang w:val="es-ES" w:eastAsia="es-ES"/>
        </w:rPr>
        <w:t>Experiencia Profesional</w:t>
      </w:r>
      <w:r w:rsidRPr="00401937" w:rsidR="00E47E27">
        <w:rPr>
          <w:rStyle w:val="CharacterStyle3"/>
          <w:rFonts w:ascii="Calibri" w:hAnsi="Calibri" w:cs="Calibri"/>
          <w:b/>
          <w:color w:val="000000" w:themeColor="text1"/>
          <w:spacing w:val="5"/>
          <w:sz w:val="22"/>
          <w:szCs w:val="22"/>
          <w:lang w:val="es-ES" w:eastAsia="es-ES"/>
        </w:rPr>
        <w:t xml:space="preserve"> General</w:t>
      </w:r>
    </w:p>
    <w:p w:rsidRPr="00401937" w:rsidR="002920B4" w:rsidP="005B0CFF" w:rsidRDefault="002920B4" w14:paraId="56F0B941" w14:textId="432A98C1">
      <w:pPr>
        <w:spacing w:before="240" w:after="240"/>
        <w:jc w:val="both"/>
        <w:rPr>
          <w:rFonts w:asciiTheme="minorHAnsi" w:hAnsiTheme="minorHAnsi" w:cstheme="minorHAnsi"/>
          <w:color w:val="000000" w:themeColor="text1"/>
          <w:lang w:val="es-ES_tradnl"/>
        </w:rPr>
      </w:pPr>
      <w:r w:rsidRPr="00401937">
        <w:rPr>
          <w:rFonts w:asciiTheme="minorHAnsi" w:hAnsiTheme="minorHAnsi" w:cstheme="minorHAnsi"/>
          <w:color w:val="000000" w:themeColor="text1"/>
          <w:sz w:val="22"/>
          <w:szCs w:val="22"/>
          <w:lang w:val="es-ES_tradnl"/>
        </w:rPr>
        <w:t xml:space="preserve">Acreditar al menos </w:t>
      </w:r>
      <w:r w:rsidRPr="00401937" w:rsidR="00B6510A">
        <w:rPr>
          <w:rFonts w:asciiTheme="minorHAnsi" w:hAnsiTheme="minorHAnsi" w:cstheme="minorHAnsi"/>
          <w:color w:val="000000" w:themeColor="text1"/>
          <w:sz w:val="22"/>
          <w:szCs w:val="22"/>
          <w:lang w:val="es-ES_tradnl"/>
        </w:rPr>
        <w:t>5</w:t>
      </w:r>
      <w:r w:rsidRPr="00401937" w:rsidR="00493A07">
        <w:rPr>
          <w:rFonts w:asciiTheme="minorHAnsi" w:hAnsiTheme="minorHAnsi" w:cstheme="minorHAnsi"/>
          <w:color w:val="000000" w:themeColor="text1"/>
          <w:sz w:val="22"/>
          <w:szCs w:val="22"/>
          <w:lang w:val="es-ES_tradnl"/>
        </w:rPr>
        <w:t xml:space="preserve"> </w:t>
      </w:r>
      <w:r w:rsidRPr="00401937" w:rsidR="00186739">
        <w:rPr>
          <w:rFonts w:asciiTheme="minorHAnsi" w:hAnsiTheme="minorHAnsi" w:cstheme="minorHAnsi"/>
          <w:color w:val="000000" w:themeColor="text1"/>
          <w:sz w:val="22"/>
          <w:szCs w:val="22"/>
          <w:lang w:val="es-ES_tradnl"/>
        </w:rPr>
        <w:t>(</w:t>
      </w:r>
      <w:r w:rsidRPr="00401937" w:rsidR="00B6510A">
        <w:rPr>
          <w:rFonts w:asciiTheme="minorHAnsi" w:hAnsiTheme="minorHAnsi" w:cstheme="minorHAnsi"/>
          <w:color w:val="000000" w:themeColor="text1"/>
          <w:sz w:val="22"/>
          <w:szCs w:val="22"/>
          <w:lang w:val="es-ES_tradnl"/>
        </w:rPr>
        <w:t>cinco</w:t>
      </w:r>
      <w:r w:rsidRPr="00401937" w:rsidR="00186739">
        <w:rPr>
          <w:rFonts w:asciiTheme="minorHAnsi" w:hAnsiTheme="minorHAnsi" w:cstheme="minorHAnsi"/>
          <w:color w:val="000000" w:themeColor="text1"/>
          <w:sz w:val="22"/>
          <w:szCs w:val="22"/>
          <w:lang w:val="es-ES_tradnl"/>
        </w:rPr>
        <w:t>)</w:t>
      </w:r>
      <w:r w:rsidRPr="00401937">
        <w:rPr>
          <w:rFonts w:asciiTheme="minorHAnsi" w:hAnsiTheme="minorHAnsi" w:cstheme="minorHAnsi"/>
          <w:color w:val="000000" w:themeColor="text1"/>
          <w:sz w:val="22"/>
          <w:szCs w:val="22"/>
          <w:lang w:val="es-ES_tradnl"/>
        </w:rPr>
        <w:t xml:space="preserve"> años de experiencia profesional general desde la obtención del primer título académico</w:t>
      </w:r>
      <w:r w:rsidRPr="00401937" w:rsidR="0036677B">
        <w:rPr>
          <w:rFonts w:asciiTheme="minorHAnsi" w:hAnsiTheme="minorHAnsi" w:cstheme="minorHAnsi"/>
          <w:color w:val="000000" w:themeColor="text1"/>
          <w:sz w:val="22"/>
          <w:szCs w:val="22"/>
          <w:lang w:val="es-ES_tradnl"/>
        </w:rPr>
        <w:t>.</w:t>
      </w:r>
    </w:p>
    <w:p w:rsidRPr="00401937" w:rsidR="00A9236A" w:rsidP="005B0CFF" w:rsidRDefault="00A9236A" w14:paraId="5C124B27" w14:textId="6D052FD4">
      <w:pPr>
        <w:spacing w:before="240" w:after="240"/>
        <w:jc w:val="both"/>
        <w:rPr>
          <w:rFonts w:asciiTheme="minorHAnsi" w:hAnsiTheme="minorHAnsi" w:cstheme="minorHAnsi"/>
          <w:color w:val="000000" w:themeColor="text1"/>
          <w:sz w:val="22"/>
          <w:szCs w:val="22"/>
          <w:lang w:val="es-ES_tradnl"/>
        </w:rPr>
      </w:pPr>
      <w:r w:rsidRPr="00401937">
        <w:rPr>
          <w:rFonts w:asciiTheme="minorHAnsi" w:hAnsiTheme="minorHAnsi" w:cstheme="minorHAnsi"/>
          <w:color w:val="000000" w:themeColor="text1"/>
          <w:sz w:val="22"/>
          <w:szCs w:val="22"/>
          <w:lang w:val="es-ES_tradnl"/>
        </w:rPr>
        <w:t>Se valorarán los años de experiencia adicionales al requerimiento mínimo.</w:t>
      </w:r>
    </w:p>
    <w:p w:rsidRPr="00401937" w:rsidR="002920B4" w:rsidP="00737280" w:rsidRDefault="00063B2E" w14:paraId="6BFFC8B4" w14:textId="197660E4">
      <w:pPr>
        <w:pStyle w:val="ListParagraph"/>
        <w:numPr>
          <w:ilvl w:val="0"/>
          <w:numId w:val="6"/>
        </w:numPr>
        <w:spacing w:before="240" w:after="240"/>
        <w:ind w:left="993" w:hanging="142"/>
        <w:jc w:val="both"/>
        <w:rPr>
          <w:rStyle w:val="CharacterStyle3"/>
          <w:rFonts w:ascii="Calibri" w:hAnsi="Calibri" w:cs="Calibri"/>
          <w:b/>
          <w:color w:val="000000" w:themeColor="text1"/>
          <w:spacing w:val="5"/>
          <w:sz w:val="22"/>
          <w:szCs w:val="22"/>
          <w:lang w:val="es-ES" w:eastAsia="es-ES"/>
        </w:rPr>
      </w:pPr>
      <w:r>
        <w:rPr>
          <w:rStyle w:val="CharacterStyle3"/>
          <w:rFonts w:ascii="Calibri" w:hAnsi="Calibri" w:cs="Calibri"/>
          <w:b/>
          <w:color w:val="000000" w:themeColor="text1"/>
          <w:spacing w:val="5"/>
          <w:sz w:val="22"/>
          <w:szCs w:val="22"/>
          <w:lang w:val="es-ES" w:eastAsia="es-ES"/>
        </w:rPr>
        <w:t xml:space="preserve">Experiencia Específica </w:t>
      </w:r>
    </w:p>
    <w:p w:rsidRPr="00401937" w:rsidR="0019007C" w:rsidP="0019007C" w:rsidRDefault="002920B4" w14:paraId="1D3C59A9" w14:textId="51F88F0F">
      <w:pPr>
        <w:spacing w:before="240" w:after="240"/>
        <w:jc w:val="both"/>
        <w:rPr>
          <w:rFonts w:asciiTheme="minorHAnsi" w:hAnsiTheme="minorHAnsi" w:cstheme="minorHAnsi"/>
          <w:color w:val="000000" w:themeColor="text1"/>
          <w:lang w:val="es-ES_tradnl"/>
        </w:rPr>
      </w:pPr>
      <w:r w:rsidRPr="00401937">
        <w:rPr>
          <w:rFonts w:asciiTheme="minorHAnsi" w:hAnsiTheme="minorHAnsi" w:cstheme="minorHAnsi"/>
          <w:color w:val="000000" w:themeColor="text1"/>
          <w:sz w:val="22"/>
          <w:szCs w:val="22"/>
          <w:lang w:val="es-ES_tradnl"/>
        </w:rPr>
        <w:t xml:space="preserve">Acreditar experiencia específica de al menos </w:t>
      </w:r>
      <w:r w:rsidRPr="00401937" w:rsidR="00A455CB">
        <w:rPr>
          <w:rFonts w:asciiTheme="minorHAnsi" w:hAnsiTheme="minorHAnsi" w:cstheme="minorHAnsi"/>
          <w:color w:val="000000" w:themeColor="text1"/>
          <w:sz w:val="22"/>
          <w:szCs w:val="22"/>
          <w:lang w:val="es-ES_tradnl"/>
        </w:rPr>
        <w:t>3</w:t>
      </w:r>
      <w:r w:rsidRPr="00401937" w:rsidR="00BF1AE2">
        <w:rPr>
          <w:rFonts w:asciiTheme="minorHAnsi" w:hAnsiTheme="minorHAnsi" w:cstheme="minorHAnsi"/>
          <w:color w:val="000000" w:themeColor="text1"/>
          <w:sz w:val="22"/>
          <w:szCs w:val="22"/>
          <w:lang w:val="es-ES_tradnl"/>
        </w:rPr>
        <w:t xml:space="preserve"> </w:t>
      </w:r>
      <w:r w:rsidRPr="00401937" w:rsidR="00186739">
        <w:rPr>
          <w:rFonts w:asciiTheme="minorHAnsi" w:hAnsiTheme="minorHAnsi" w:cstheme="minorHAnsi"/>
          <w:color w:val="000000" w:themeColor="text1"/>
          <w:sz w:val="22"/>
          <w:szCs w:val="22"/>
          <w:lang w:val="es-ES_tradnl"/>
        </w:rPr>
        <w:t>(</w:t>
      </w:r>
      <w:r w:rsidRPr="00401937" w:rsidR="00A455CB">
        <w:rPr>
          <w:rFonts w:asciiTheme="minorHAnsi" w:hAnsiTheme="minorHAnsi" w:cstheme="minorHAnsi"/>
          <w:color w:val="000000" w:themeColor="text1"/>
          <w:sz w:val="22"/>
          <w:szCs w:val="22"/>
          <w:lang w:val="es-ES_tradnl"/>
        </w:rPr>
        <w:t>tres</w:t>
      </w:r>
      <w:r w:rsidRPr="00401937" w:rsidR="00186739">
        <w:rPr>
          <w:rFonts w:asciiTheme="minorHAnsi" w:hAnsiTheme="minorHAnsi" w:cstheme="minorHAnsi"/>
          <w:color w:val="000000" w:themeColor="text1"/>
          <w:sz w:val="22"/>
          <w:szCs w:val="22"/>
          <w:lang w:val="es-ES_tradnl"/>
        </w:rPr>
        <w:t xml:space="preserve">) </w:t>
      </w:r>
      <w:r w:rsidRPr="00401937">
        <w:rPr>
          <w:rFonts w:asciiTheme="minorHAnsi" w:hAnsiTheme="minorHAnsi" w:cstheme="minorHAnsi"/>
          <w:color w:val="000000" w:themeColor="text1"/>
          <w:sz w:val="22"/>
          <w:szCs w:val="22"/>
          <w:lang w:val="es-ES_tradnl"/>
        </w:rPr>
        <w:t xml:space="preserve">años </w:t>
      </w:r>
      <w:r w:rsidRPr="00401937" w:rsidR="0019007C">
        <w:rPr>
          <w:rFonts w:asciiTheme="minorHAnsi" w:hAnsiTheme="minorHAnsi" w:cstheme="minorHAnsi"/>
          <w:color w:val="000000" w:themeColor="text1"/>
          <w:sz w:val="22"/>
          <w:szCs w:val="22"/>
          <w:lang w:val="es-ES_tradnl"/>
        </w:rPr>
        <w:t>de experiencia realizando actividades similares a las descritas en las funciones del cargo, siendo éste un factor habilitante</w:t>
      </w:r>
    </w:p>
    <w:p w:rsidRPr="00401937" w:rsidR="00B1131C" w:rsidP="005B0CFF" w:rsidRDefault="00B1131C" w14:paraId="3626916E" w14:textId="2F487067">
      <w:pPr>
        <w:spacing w:before="240" w:after="240"/>
        <w:jc w:val="both"/>
        <w:rPr>
          <w:rFonts w:asciiTheme="minorHAnsi" w:hAnsiTheme="minorHAnsi" w:cstheme="minorHAnsi"/>
          <w:color w:val="000000" w:themeColor="text1"/>
          <w:sz w:val="22"/>
          <w:szCs w:val="22"/>
          <w:lang w:val="es-ES_tradnl"/>
        </w:rPr>
      </w:pPr>
      <w:r w:rsidRPr="00401937">
        <w:rPr>
          <w:rFonts w:asciiTheme="minorHAnsi" w:hAnsiTheme="minorHAnsi" w:cstheme="minorHAnsi"/>
          <w:color w:val="000000" w:themeColor="text1"/>
          <w:sz w:val="22"/>
          <w:szCs w:val="22"/>
          <w:lang w:val="es-ES_tradnl"/>
        </w:rPr>
        <w:t>Se valorarán los años de experiencia adicionales al requerimiento mínimo.</w:t>
      </w:r>
    </w:p>
    <w:p w:rsidRPr="00401937" w:rsidR="00435196" w:rsidP="00435196" w:rsidRDefault="00435196" w14:paraId="0AA008BD" w14:textId="77777777">
      <w:pPr>
        <w:pStyle w:val="ListParagraph"/>
        <w:spacing w:before="240" w:after="240"/>
        <w:jc w:val="both"/>
        <w:rPr>
          <w:rFonts w:asciiTheme="minorHAnsi" w:hAnsiTheme="minorHAnsi" w:cstheme="minorHAnsi"/>
          <w:color w:val="000000" w:themeColor="text1"/>
          <w:sz w:val="22"/>
          <w:szCs w:val="22"/>
          <w:lang w:val="es-ES_tradnl" w:eastAsia="en-US"/>
        </w:rPr>
      </w:pPr>
    </w:p>
    <w:p w:rsidRPr="00651FB5" w:rsidR="002920B4" w:rsidP="00737280" w:rsidRDefault="002920B4" w14:paraId="7A305B12" w14:textId="050D1417">
      <w:pPr>
        <w:pStyle w:val="ListParagraph"/>
        <w:numPr>
          <w:ilvl w:val="0"/>
          <w:numId w:val="6"/>
        </w:numPr>
        <w:spacing w:before="240" w:after="240"/>
        <w:ind w:left="993" w:hanging="142"/>
        <w:jc w:val="both"/>
        <w:rPr>
          <w:rStyle w:val="CharacterStyle3"/>
          <w:rFonts w:ascii="Calibri" w:hAnsi="Calibri" w:cs="Calibri"/>
          <w:b/>
          <w:spacing w:val="5"/>
          <w:sz w:val="22"/>
          <w:szCs w:val="22"/>
          <w:lang w:val="es-ES" w:eastAsia="es-ES"/>
        </w:rPr>
      </w:pPr>
      <w:r w:rsidRPr="00651FB5">
        <w:rPr>
          <w:rStyle w:val="CharacterStyle3"/>
          <w:rFonts w:ascii="Calibri" w:hAnsi="Calibri" w:cs="Calibri"/>
          <w:b/>
          <w:spacing w:val="5"/>
          <w:sz w:val="22"/>
          <w:szCs w:val="22"/>
          <w:lang w:val="es-ES" w:eastAsia="es-ES"/>
        </w:rPr>
        <w:t xml:space="preserve">Otros criterios </w:t>
      </w:r>
    </w:p>
    <w:p w:rsidRPr="00FC32AB" w:rsidR="00FC32AB" w:rsidP="00737280" w:rsidRDefault="00FC32AB" w14:paraId="7B62A1E3" w14:textId="7FC7D64F">
      <w:pPr>
        <w:numPr>
          <w:ilvl w:val="0"/>
          <w:numId w:val="9"/>
        </w:numPr>
        <w:tabs>
          <w:tab w:val="left" w:pos="1560"/>
        </w:tabs>
        <w:autoSpaceDE w:val="0"/>
        <w:autoSpaceDN w:val="0"/>
        <w:spacing w:before="120" w:after="120"/>
        <w:ind w:left="1276" w:hanging="283"/>
        <w:rPr>
          <w:rFonts w:asciiTheme="minorHAnsi" w:hAnsiTheme="minorHAnsi" w:cstheme="minorHAnsi"/>
          <w:b/>
          <w:spacing w:val="-3"/>
          <w:sz w:val="22"/>
          <w:szCs w:val="22"/>
          <w:lang w:val="zh-CN"/>
        </w:rPr>
      </w:pPr>
      <w:r w:rsidRPr="00FC32AB">
        <w:rPr>
          <w:rFonts w:asciiTheme="minorHAnsi" w:hAnsiTheme="minorHAnsi" w:cstheme="minorHAnsi"/>
          <w:b/>
          <w:spacing w:val="-3"/>
          <w:sz w:val="22"/>
          <w:szCs w:val="22"/>
          <w:lang w:val="zh-CN"/>
        </w:rPr>
        <w:t>Idioma</w:t>
      </w:r>
    </w:p>
    <w:p w:rsidR="00FC32AB" w:rsidP="00737280" w:rsidRDefault="00833CA1" w14:paraId="11E98DCF" w14:textId="5EC64A92">
      <w:pPr>
        <w:pStyle w:val="ListParagraph"/>
        <w:numPr>
          <w:ilvl w:val="0"/>
          <w:numId w:val="10"/>
        </w:numPr>
        <w:autoSpaceDE w:val="0"/>
        <w:autoSpaceDN w:val="0"/>
        <w:spacing w:before="120" w:after="120"/>
        <w:jc w:val="both"/>
        <w:rPr>
          <w:rFonts w:asciiTheme="minorHAnsi" w:hAnsiTheme="minorHAnsi" w:cstheme="minorHAnsi"/>
          <w:spacing w:val="-3"/>
          <w:sz w:val="22"/>
          <w:szCs w:val="22"/>
        </w:rPr>
      </w:pPr>
      <w:r w:rsidRPr="000C3C7A">
        <w:rPr>
          <w:rFonts w:asciiTheme="minorHAnsi" w:hAnsiTheme="minorHAnsi" w:cstheme="minorHAnsi"/>
          <w:spacing w:val="-3"/>
          <w:sz w:val="22"/>
          <w:szCs w:val="22"/>
        </w:rPr>
        <w:t>Deberá contar con habilidad de comunicación</w:t>
      </w:r>
      <w:r w:rsidRPr="00435196">
        <w:rPr>
          <w:rFonts w:asciiTheme="minorHAnsi" w:hAnsiTheme="minorHAnsi" w:cstheme="minorHAnsi"/>
          <w:spacing w:val="-3"/>
          <w:sz w:val="22"/>
          <w:szCs w:val="22"/>
        </w:rPr>
        <w:t xml:space="preserve"> oral y escrita en idioma castellano e inglés, es un factor habilitante.</w:t>
      </w:r>
    </w:p>
    <w:p w:rsidRPr="00FC32AB" w:rsidR="005B04EC" w:rsidP="00FC32AB" w:rsidRDefault="005B04EC" w14:paraId="28B2D96E" w14:textId="77777777">
      <w:pPr>
        <w:autoSpaceDE w:val="0"/>
        <w:autoSpaceDN w:val="0"/>
        <w:spacing w:before="120" w:after="120"/>
        <w:jc w:val="both"/>
        <w:rPr>
          <w:rFonts w:asciiTheme="minorHAnsi" w:hAnsiTheme="minorHAnsi" w:cstheme="minorHAnsi"/>
          <w:spacing w:val="-3"/>
          <w:sz w:val="22"/>
          <w:szCs w:val="22"/>
        </w:rPr>
      </w:pPr>
    </w:p>
    <w:p w:rsidRPr="00833CA1" w:rsidR="00FC32AB" w:rsidP="00737280" w:rsidRDefault="00FC32AB" w14:paraId="47F1F9EB" w14:textId="420F4F95">
      <w:pPr>
        <w:numPr>
          <w:ilvl w:val="0"/>
          <w:numId w:val="9"/>
        </w:numPr>
        <w:autoSpaceDE w:val="0"/>
        <w:autoSpaceDN w:val="0"/>
        <w:spacing w:before="120" w:after="120"/>
        <w:ind w:left="1276" w:hanging="283"/>
        <w:jc w:val="both"/>
        <w:rPr>
          <w:rFonts w:asciiTheme="minorHAnsi" w:hAnsiTheme="minorHAnsi" w:cstheme="minorHAnsi"/>
          <w:b/>
          <w:spacing w:val="-3"/>
          <w:sz w:val="22"/>
          <w:szCs w:val="22"/>
          <w:lang w:val="zh-CN"/>
        </w:rPr>
      </w:pPr>
      <w:r w:rsidRPr="00FC32AB">
        <w:rPr>
          <w:rFonts w:asciiTheme="minorHAnsi" w:hAnsiTheme="minorHAnsi" w:cstheme="minorHAnsi"/>
          <w:b/>
          <w:spacing w:val="-3"/>
          <w:sz w:val="22"/>
          <w:szCs w:val="22"/>
          <w:lang w:val="zh-CN"/>
        </w:rPr>
        <w:t>Manejo de Herramientas Informáticas</w:t>
      </w:r>
      <w:r w:rsidR="00E07A83">
        <w:rPr>
          <w:rFonts w:asciiTheme="minorHAnsi" w:hAnsiTheme="minorHAnsi" w:cstheme="minorHAnsi"/>
          <w:b/>
          <w:spacing w:val="-3"/>
          <w:sz w:val="22"/>
          <w:szCs w:val="22"/>
          <w:lang w:val="es-ES"/>
        </w:rPr>
        <w:t>.</w:t>
      </w:r>
    </w:p>
    <w:p w:rsidRPr="000C3C7A" w:rsidR="00833CA1" w:rsidP="00737280" w:rsidRDefault="00833CA1" w14:paraId="1D2412E7" w14:textId="5A029BE5">
      <w:pPr>
        <w:pStyle w:val="ListParagraph"/>
        <w:numPr>
          <w:ilvl w:val="0"/>
          <w:numId w:val="10"/>
        </w:numPr>
        <w:autoSpaceDE w:val="0"/>
        <w:autoSpaceDN w:val="0"/>
        <w:spacing w:before="120" w:after="120"/>
        <w:jc w:val="both"/>
        <w:rPr>
          <w:rFonts w:asciiTheme="minorHAnsi" w:hAnsiTheme="minorHAnsi" w:cstheme="minorHAnsi"/>
          <w:spacing w:val="-3"/>
          <w:sz w:val="22"/>
          <w:szCs w:val="22"/>
        </w:rPr>
      </w:pPr>
      <w:r w:rsidRPr="000C3C7A">
        <w:rPr>
          <w:rFonts w:asciiTheme="minorHAnsi" w:hAnsiTheme="minorHAnsi" w:cstheme="minorHAnsi"/>
          <w:spacing w:val="-3"/>
          <w:sz w:val="22"/>
          <w:szCs w:val="22"/>
        </w:rPr>
        <w:t>Manejar herramientas informáticas tales como correo electrónico y almacenamiento de datos en la nube (</w:t>
      </w:r>
      <w:proofErr w:type="spellStart"/>
      <w:r w:rsidRPr="000C3C7A">
        <w:rPr>
          <w:rFonts w:asciiTheme="minorHAnsi" w:hAnsiTheme="minorHAnsi" w:cstheme="minorHAnsi"/>
          <w:spacing w:val="-3"/>
          <w:sz w:val="22"/>
          <w:szCs w:val="22"/>
        </w:rPr>
        <w:t>cloud</w:t>
      </w:r>
      <w:proofErr w:type="spellEnd"/>
      <w:r w:rsidRPr="000C3C7A">
        <w:rPr>
          <w:rFonts w:asciiTheme="minorHAnsi" w:hAnsiTheme="minorHAnsi" w:cstheme="minorHAnsi"/>
          <w:spacing w:val="-3"/>
          <w:sz w:val="22"/>
          <w:szCs w:val="22"/>
        </w:rPr>
        <w:t>)</w:t>
      </w:r>
      <w:r w:rsidR="00435196">
        <w:rPr>
          <w:rFonts w:asciiTheme="minorHAnsi" w:hAnsiTheme="minorHAnsi" w:cstheme="minorHAnsi"/>
          <w:spacing w:val="-3"/>
          <w:sz w:val="22"/>
          <w:szCs w:val="22"/>
        </w:rPr>
        <w:t>.</w:t>
      </w:r>
    </w:p>
    <w:p w:rsidR="00FF64E0" w:rsidP="00737280" w:rsidRDefault="00833CA1" w14:paraId="14E4CE04" w14:textId="77777777">
      <w:pPr>
        <w:pStyle w:val="ListParagraph"/>
        <w:numPr>
          <w:ilvl w:val="0"/>
          <w:numId w:val="10"/>
        </w:numPr>
        <w:autoSpaceDE w:val="0"/>
        <w:autoSpaceDN w:val="0"/>
        <w:spacing w:before="120" w:after="120"/>
        <w:jc w:val="both"/>
        <w:rPr>
          <w:rFonts w:asciiTheme="minorHAnsi" w:hAnsiTheme="minorHAnsi" w:cstheme="minorHAnsi"/>
          <w:spacing w:val="-3"/>
          <w:sz w:val="22"/>
          <w:szCs w:val="22"/>
        </w:rPr>
      </w:pPr>
      <w:r w:rsidRPr="00435196">
        <w:rPr>
          <w:rFonts w:asciiTheme="minorHAnsi" w:hAnsiTheme="minorHAnsi" w:cstheme="minorHAnsi"/>
          <w:spacing w:val="-3"/>
          <w:sz w:val="22"/>
          <w:szCs w:val="22"/>
        </w:rPr>
        <w:t>Microsoft Excel avanzado, Project o software para manejo de cronograma, Sistemas de Gestión de Proyectos o Sistemas Informáticos Integrados de Gestión</w:t>
      </w:r>
    </w:p>
    <w:p w:rsidR="00833CA1" w:rsidP="00FF64E0" w:rsidRDefault="00833CA1" w14:paraId="49B21647" w14:textId="28C01991">
      <w:pPr>
        <w:pStyle w:val="ListParagraph"/>
        <w:autoSpaceDE w:val="0"/>
        <w:autoSpaceDN w:val="0"/>
        <w:spacing w:before="120" w:after="120"/>
        <w:jc w:val="both"/>
        <w:rPr>
          <w:rFonts w:asciiTheme="minorHAnsi" w:hAnsiTheme="minorHAnsi" w:cstheme="minorHAnsi"/>
          <w:spacing w:val="-3"/>
          <w:sz w:val="22"/>
          <w:szCs w:val="22"/>
        </w:rPr>
      </w:pPr>
    </w:p>
    <w:p w:rsidRPr="008E1D95" w:rsidR="00145787" w:rsidP="00737280" w:rsidRDefault="00145787" w14:paraId="34461C49" w14:textId="77777777">
      <w:pPr>
        <w:pStyle w:val="ListParagraph"/>
        <w:numPr>
          <w:ilvl w:val="0"/>
          <w:numId w:val="6"/>
        </w:numPr>
        <w:spacing w:before="240" w:after="240"/>
        <w:ind w:left="993" w:hanging="142"/>
        <w:jc w:val="both"/>
        <w:rPr>
          <w:rStyle w:val="CharacterStyle3"/>
          <w:rFonts w:ascii="Calibri" w:hAnsi="Calibri" w:cs="Calibri"/>
          <w:b/>
          <w:spacing w:val="5"/>
          <w:sz w:val="22"/>
          <w:szCs w:val="22"/>
          <w:lang w:val="es-ES" w:eastAsia="es-ES"/>
        </w:rPr>
      </w:pPr>
      <w:r w:rsidRPr="008E1D95">
        <w:rPr>
          <w:rStyle w:val="CharacterStyle3"/>
          <w:rFonts w:ascii="Calibri" w:hAnsi="Calibri" w:cs="Calibri"/>
          <w:b/>
          <w:spacing w:val="5"/>
          <w:sz w:val="22"/>
          <w:szCs w:val="22"/>
          <w:lang w:val="es-ES" w:eastAsia="es-ES"/>
        </w:rPr>
        <w:t xml:space="preserve">Competencias de Gestión </w:t>
      </w:r>
    </w:p>
    <w:p w:rsidRPr="00D16A20" w:rsidR="00145787" w:rsidP="00145787" w:rsidRDefault="00145787" w14:paraId="00B7FCBB" w14:textId="77777777">
      <w:pPr>
        <w:spacing w:after="120" w:line="276" w:lineRule="auto"/>
        <w:jc w:val="both"/>
        <w:rPr>
          <w:sz w:val="22"/>
          <w:szCs w:val="22"/>
        </w:rPr>
      </w:pPr>
      <w:r w:rsidRPr="009471BC">
        <w:rPr>
          <w:rStyle w:val="CharacterStyle3"/>
          <w:rFonts w:ascii="Calibri" w:hAnsi="Calibri" w:cs="Calibri"/>
          <w:spacing w:val="5"/>
          <w:sz w:val="22"/>
          <w:szCs w:val="22"/>
          <w:lang w:val="es-ES" w:eastAsia="es-ES"/>
        </w:rPr>
        <w:t>Se valorarán las siguientes competencias</w:t>
      </w:r>
      <w:r>
        <w:rPr>
          <w:rStyle w:val="CharacterStyle3"/>
          <w:rFonts w:ascii="Calibri" w:hAnsi="Calibri" w:cs="Calibri"/>
          <w:spacing w:val="5"/>
          <w:sz w:val="22"/>
          <w:szCs w:val="22"/>
          <w:lang w:val="es-ES" w:eastAsia="es-ES"/>
        </w:rPr>
        <w:t>:</w:t>
      </w:r>
    </w:p>
    <w:p w:rsidRPr="0091409F" w:rsidR="00145787" w:rsidP="00737280" w:rsidRDefault="00145787" w14:paraId="2D674E1A" w14:textId="77777777">
      <w:pPr>
        <w:numPr>
          <w:ilvl w:val="0"/>
          <w:numId w:val="11"/>
        </w:numPr>
        <w:spacing w:line="276" w:lineRule="auto"/>
        <w:jc w:val="both"/>
        <w:rPr>
          <w:sz w:val="22"/>
          <w:szCs w:val="22"/>
        </w:rPr>
      </w:pPr>
      <w:r w:rsidRPr="0091409F">
        <w:rPr>
          <w:sz w:val="22"/>
          <w:szCs w:val="22"/>
        </w:rPr>
        <w:t>Orientación a resultados: establece de forma eficaz una línea de acción propia y/o para otros con el objetivo de alcanzar una meta. Las acciones desembocan en la correcta consecución de la tarea con especial atención a la calidad en todas las áreas.</w:t>
      </w:r>
    </w:p>
    <w:p w:rsidRPr="0091409F" w:rsidR="00145787" w:rsidP="00737280" w:rsidRDefault="00145787" w14:paraId="08679823" w14:textId="77777777">
      <w:pPr>
        <w:numPr>
          <w:ilvl w:val="0"/>
          <w:numId w:val="11"/>
        </w:numPr>
        <w:spacing w:line="276" w:lineRule="auto"/>
        <w:jc w:val="both"/>
        <w:rPr>
          <w:sz w:val="22"/>
          <w:szCs w:val="22"/>
        </w:rPr>
      </w:pPr>
      <w:r w:rsidRPr="0091409F">
        <w:rPr>
          <w:sz w:val="22"/>
          <w:szCs w:val="22"/>
        </w:rPr>
        <w:t>Habilidad de negociación: busca alternativas para lograr acuerdos ganar-ganar entre las partes.</w:t>
      </w:r>
    </w:p>
    <w:p w:rsidR="00145787" w:rsidP="00737280" w:rsidRDefault="00145787" w14:paraId="09443270" w14:textId="0FA90913">
      <w:pPr>
        <w:numPr>
          <w:ilvl w:val="0"/>
          <w:numId w:val="11"/>
        </w:numPr>
        <w:spacing w:line="276" w:lineRule="auto"/>
        <w:jc w:val="both"/>
        <w:rPr>
          <w:sz w:val="22"/>
          <w:szCs w:val="22"/>
        </w:rPr>
      </w:pPr>
      <w:r w:rsidRPr="00C9087C">
        <w:rPr>
          <w:sz w:val="22"/>
          <w:szCs w:val="22"/>
        </w:rPr>
        <w:t>Comunicación: expresa ideas o hechos de forma clara, concisa y abierta. Escucha de forma activa y comparte de manera proactiva el conocimiento.</w:t>
      </w:r>
    </w:p>
    <w:p w:rsidRPr="00C9087C" w:rsidR="00145787" w:rsidP="00737280" w:rsidRDefault="00145787" w14:paraId="62CDC696" w14:textId="72663EDA">
      <w:pPr>
        <w:numPr>
          <w:ilvl w:val="0"/>
          <w:numId w:val="11"/>
        </w:numPr>
        <w:spacing w:line="276" w:lineRule="auto"/>
        <w:jc w:val="both"/>
        <w:rPr>
          <w:sz w:val="22"/>
          <w:szCs w:val="22"/>
        </w:rPr>
      </w:pPr>
      <w:r>
        <w:rPr>
          <w:sz w:val="22"/>
          <w:szCs w:val="22"/>
        </w:rPr>
        <w:t>Desarrollo de asociaciones: desarrolla y mantiene relaciones externas sólidas y es un asociado competente para otros.</w:t>
      </w:r>
    </w:p>
    <w:p w:rsidRPr="0091409F" w:rsidR="00145787" w:rsidP="00737280" w:rsidRDefault="00145787" w14:paraId="184F9D40" w14:textId="77777777">
      <w:pPr>
        <w:numPr>
          <w:ilvl w:val="0"/>
          <w:numId w:val="11"/>
        </w:numPr>
        <w:spacing w:line="276" w:lineRule="auto"/>
        <w:jc w:val="both"/>
        <w:rPr>
          <w:rFonts w:eastAsia="Times New Roman" w:cstheme="minorHAnsi"/>
          <w:sz w:val="22"/>
          <w:szCs w:val="22"/>
          <w:lang w:val="es-ES" w:eastAsia="es-ES"/>
        </w:rPr>
      </w:pPr>
      <w:r w:rsidRPr="0091409F">
        <w:rPr>
          <w:sz w:val="22"/>
          <w:szCs w:val="22"/>
        </w:rPr>
        <w:t>Habilidad técnica: conoce y aplica buenas prácticas de gestión en su ámbito de competencias</w:t>
      </w:r>
      <w:r w:rsidRPr="0091409F">
        <w:rPr>
          <w:rFonts w:eastAsia="Times New Roman" w:cstheme="minorHAnsi"/>
          <w:sz w:val="22"/>
          <w:szCs w:val="22"/>
          <w:lang w:val="es-ES" w:eastAsia="es-ES"/>
        </w:rPr>
        <w:t>.</w:t>
      </w:r>
    </w:p>
    <w:p w:rsidRPr="0091409F" w:rsidR="00145787" w:rsidP="00737280" w:rsidRDefault="00145787" w14:paraId="41505A52" w14:textId="77777777">
      <w:pPr>
        <w:numPr>
          <w:ilvl w:val="0"/>
          <w:numId w:val="11"/>
        </w:numPr>
        <w:spacing w:line="276" w:lineRule="auto"/>
        <w:jc w:val="both"/>
        <w:rPr>
          <w:sz w:val="22"/>
          <w:szCs w:val="22"/>
        </w:rPr>
      </w:pPr>
      <w:r w:rsidRPr="0091409F">
        <w:rPr>
          <w:sz w:val="22"/>
          <w:szCs w:val="22"/>
        </w:rPr>
        <w:t>Enfoque en las soluciones: evalúa los datos y los procedimientos que se deben seguir para lograr decisiones lógicas y pragmáticas. Aplica la innovación y la creatividad al proceso de resolución de problemas.</w:t>
      </w:r>
    </w:p>
    <w:p w:rsidRPr="000C3C7A" w:rsidR="005B04EC" w:rsidP="000C3C7A" w:rsidRDefault="005B04EC" w14:paraId="3CF46B08" w14:textId="77777777">
      <w:pPr>
        <w:autoSpaceDE w:val="0"/>
        <w:autoSpaceDN w:val="0"/>
        <w:spacing w:before="120" w:after="120"/>
        <w:jc w:val="both"/>
        <w:rPr>
          <w:rFonts w:asciiTheme="minorHAnsi" w:hAnsiTheme="minorHAnsi" w:cstheme="minorHAnsi"/>
          <w:spacing w:val="-3"/>
          <w:sz w:val="22"/>
          <w:szCs w:val="22"/>
          <w:lang w:eastAsia="pt-BR"/>
        </w:rPr>
      </w:pPr>
    </w:p>
    <w:p w:rsidRPr="00CF3E7F" w:rsidR="00CE1572" w:rsidP="00737280" w:rsidRDefault="00CE1572" w14:paraId="45A8627F" w14:textId="5FE77C00">
      <w:pPr>
        <w:numPr>
          <w:ilvl w:val="0"/>
          <w:numId w:val="1"/>
        </w:numPr>
        <w:tabs>
          <w:tab w:val="left" w:pos="-720"/>
        </w:tabs>
        <w:suppressAutoHyphens/>
        <w:spacing w:before="240" w:after="240" w:line="240" w:lineRule="atLeast"/>
        <w:ind w:left="567" w:hanging="567"/>
        <w:rPr>
          <w:b/>
          <w:smallCaps/>
          <w:spacing w:val="-2"/>
          <w:sz w:val="22"/>
          <w:szCs w:val="22"/>
        </w:rPr>
      </w:pPr>
      <w:r w:rsidRPr="00CF3E7F">
        <w:rPr>
          <w:b/>
          <w:smallCaps/>
          <w:spacing w:val="-2"/>
          <w:sz w:val="22"/>
          <w:szCs w:val="22"/>
        </w:rPr>
        <w:t>PLAZO Y TIPO DE CONTRATACIÓN</w:t>
      </w:r>
    </w:p>
    <w:p w:rsidRPr="00DF22A7" w:rsidR="00CE1572" w:rsidP="00223CC6" w:rsidRDefault="0064035A" w14:paraId="51EF89A7" w14:textId="6BA2547A">
      <w:pPr>
        <w:pStyle w:val="BodyText2"/>
        <w:tabs>
          <w:tab w:val="num" w:pos="1134"/>
        </w:tabs>
        <w:spacing w:before="240" w:after="240" w:line="240" w:lineRule="atLeast"/>
        <w:jc w:val="both"/>
        <w:rPr>
          <w:rFonts w:cs="Calibri" w:asciiTheme="minorHAnsi" w:hAnsiTheme="minorHAnsi"/>
          <w:spacing w:val="-3"/>
          <w:sz w:val="22"/>
          <w:szCs w:val="22"/>
          <w:lang w:val="es-ES_tradnl"/>
        </w:rPr>
      </w:pPr>
      <w:r w:rsidRPr="00BC17D4">
        <w:rPr>
          <w:rFonts w:cs="Calibri" w:asciiTheme="minorHAnsi" w:hAnsiTheme="minorHAnsi"/>
          <w:spacing w:val="-3"/>
          <w:sz w:val="22"/>
          <w:szCs w:val="22"/>
          <w:lang w:val="es-ES_tradnl"/>
        </w:rPr>
        <w:t>El Consultor será contratado por un plazo de</w:t>
      </w:r>
      <w:r w:rsidR="00FF64E0">
        <w:rPr>
          <w:rFonts w:cs="Calibri" w:asciiTheme="minorHAnsi" w:hAnsiTheme="minorHAnsi"/>
          <w:spacing w:val="-3"/>
          <w:sz w:val="22"/>
          <w:szCs w:val="22"/>
          <w:lang w:val="es-ES_tradnl"/>
        </w:rPr>
        <w:t xml:space="preserve"> 12</w:t>
      </w:r>
      <w:r w:rsidRPr="00BC17D4">
        <w:rPr>
          <w:rFonts w:cs="Calibri" w:asciiTheme="minorHAnsi" w:hAnsiTheme="minorHAnsi"/>
          <w:spacing w:val="-3"/>
          <w:sz w:val="22"/>
          <w:szCs w:val="22"/>
          <w:lang w:val="es-ES_tradnl"/>
        </w:rPr>
        <w:t xml:space="preserve"> meses</w:t>
      </w:r>
      <w:r w:rsidRPr="00BC17D4">
        <w:rPr>
          <w:rFonts w:cs="Calibri" w:asciiTheme="minorHAnsi" w:hAnsiTheme="minorHAnsi"/>
          <w:spacing w:val="-3"/>
          <w:sz w:val="22"/>
          <w:szCs w:val="22"/>
        </w:rPr>
        <w:t xml:space="preserve">, que podrá ser renovado anualmente previa evaluación positiva, solicitud de recontratación elevada por </w:t>
      </w:r>
      <w:r>
        <w:rPr>
          <w:rFonts w:cs="Calibri" w:asciiTheme="minorHAnsi" w:hAnsiTheme="minorHAnsi"/>
          <w:spacing w:val="-3"/>
          <w:sz w:val="22"/>
          <w:szCs w:val="22"/>
        </w:rPr>
        <w:t xml:space="preserve">el </w:t>
      </w:r>
      <w:r w:rsidRPr="00DF22A7">
        <w:rPr>
          <w:rFonts w:cs="Calibri" w:asciiTheme="minorHAnsi" w:hAnsiTheme="minorHAnsi"/>
          <w:i/>
          <w:iCs/>
          <w:spacing w:val="-3"/>
          <w:sz w:val="22"/>
          <w:szCs w:val="22"/>
          <w:lang w:val="es-ES_tradnl"/>
        </w:rPr>
        <w:t xml:space="preserve">Coordinador </w:t>
      </w:r>
      <w:r w:rsidRPr="00DF22A7" w:rsidR="00145787">
        <w:rPr>
          <w:rFonts w:cs="Calibri" w:asciiTheme="minorHAnsi" w:hAnsiTheme="minorHAnsi"/>
          <w:i/>
          <w:iCs/>
          <w:spacing w:val="-3"/>
          <w:sz w:val="22"/>
          <w:szCs w:val="22"/>
          <w:lang w:val="es-ES_tradnl"/>
        </w:rPr>
        <w:t xml:space="preserve">del Componente </w:t>
      </w:r>
      <w:r w:rsidRPr="00DF22A7" w:rsidR="00FF64E0">
        <w:rPr>
          <w:rFonts w:cs="Calibri" w:asciiTheme="minorHAnsi" w:hAnsiTheme="minorHAnsi"/>
          <w:i/>
          <w:iCs/>
          <w:spacing w:val="-3"/>
          <w:sz w:val="22"/>
          <w:szCs w:val="22"/>
          <w:lang w:val="es-ES_tradnl"/>
        </w:rPr>
        <w:t>2</w:t>
      </w:r>
      <w:r w:rsidRPr="00DF22A7" w:rsidR="00145787">
        <w:rPr>
          <w:rFonts w:cs="Calibri" w:asciiTheme="minorHAnsi" w:hAnsiTheme="minorHAnsi"/>
          <w:i/>
          <w:iCs/>
          <w:spacing w:val="-3"/>
          <w:sz w:val="22"/>
          <w:szCs w:val="22"/>
          <w:lang w:val="es-ES_tradnl"/>
        </w:rPr>
        <w:t xml:space="preserve">: </w:t>
      </w:r>
      <w:r w:rsidRPr="00DF22A7" w:rsidR="00205E3C">
        <w:rPr>
          <w:rFonts w:cs="Calibri" w:asciiTheme="minorHAnsi" w:hAnsiTheme="minorHAnsi"/>
          <w:i/>
          <w:iCs/>
          <w:spacing w:val="-3"/>
          <w:sz w:val="22"/>
          <w:szCs w:val="22"/>
          <w:lang w:val="es-ES_tradnl"/>
        </w:rPr>
        <w:t xml:space="preserve">Innovación y transferencia de tecnologías </w:t>
      </w:r>
      <w:proofErr w:type="spellStart"/>
      <w:r w:rsidRPr="00DF22A7" w:rsidR="00DF22A7">
        <w:rPr>
          <w:rFonts w:cs="Calibri" w:asciiTheme="minorHAnsi" w:hAnsiTheme="minorHAnsi"/>
          <w:i/>
          <w:iCs/>
          <w:spacing w:val="-3"/>
          <w:sz w:val="22"/>
          <w:szCs w:val="22"/>
          <w:lang w:val="es-ES_tradnl"/>
        </w:rPr>
        <w:t>zoofitosanitarias</w:t>
      </w:r>
      <w:proofErr w:type="spellEnd"/>
      <w:r w:rsidRPr="00DF22A7" w:rsidR="00DF22A7">
        <w:rPr>
          <w:rFonts w:cs="Calibri" w:asciiTheme="minorHAnsi" w:hAnsiTheme="minorHAnsi"/>
          <w:i/>
          <w:iCs/>
          <w:spacing w:val="-3"/>
          <w:sz w:val="22"/>
          <w:szCs w:val="22"/>
          <w:lang w:val="es-ES_tradnl"/>
        </w:rPr>
        <w:t xml:space="preserve"> </w:t>
      </w:r>
      <w:r w:rsidRPr="00DF22A7" w:rsidR="00DF22A7">
        <w:rPr>
          <w:rFonts w:cs="Calibri" w:asciiTheme="minorHAnsi" w:hAnsiTheme="minorHAnsi"/>
          <w:spacing w:val="-3"/>
          <w:sz w:val="22"/>
          <w:szCs w:val="22"/>
          <w:lang w:val="es-ES_tradnl"/>
        </w:rPr>
        <w:t>y</w:t>
      </w:r>
      <w:r w:rsidRPr="00DF22A7">
        <w:rPr>
          <w:rFonts w:cs="Calibri" w:asciiTheme="minorHAnsi" w:hAnsiTheme="minorHAnsi"/>
          <w:spacing w:val="-3"/>
          <w:sz w:val="22"/>
          <w:szCs w:val="22"/>
          <w:lang w:val="es-ES_tradnl"/>
        </w:rPr>
        <w:t xml:space="preserve"> la no objeción del Banco. El contrato será a tiempo completo en jornadas compatibles con las actividades de la UEP y el MA</w:t>
      </w:r>
      <w:r w:rsidRPr="00DF22A7" w:rsidR="00CE1572">
        <w:rPr>
          <w:rFonts w:cs="Calibri" w:asciiTheme="minorHAnsi" w:hAnsiTheme="minorHAnsi"/>
          <w:spacing w:val="-3"/>
          <w:sz w:val="22"/>
          <w:szCs w:val="22"/>
          <w:lang w:val="es-ES_tradnl"/>
        </w:rPr>
        <w:t>.</w:t>
      </w:r>
    </w:p>
    <w:p w:rsidRPr="00CF3E7F" w:rsidR="00CE1572" w:rsidP="00737280" w:rsidRDefault="00CE1572" w14:paraId="4B9C205B" w14:textId="77777777">
      <w:pPr>
        <w:numPr>
          <w:ilvl w:val="0"/>
          <w:numId w:val="1"/>
        </w:numPr>
        <w:tabs>
          <w:tab w:val="left" w:pos="-720"/>
        </w:tabs>
        <w:suppressAutoHyphens/>
        <w:spacing w:before="240" w:after="240" w:line="240" w:lineRule="atLeast"/>
        <w:ind w:left="567" w:hanging="567"/>
        <w:rPr>
          <w:b/>
          <w:smallCaps/>
          <w:spacing w:val="-2"/>
          <w:sz w:val="22"/>
          <w:szCs w:val="22"/>
        </w:rPr>
      </w:pPr>
      <w:r w:rsidRPr="00CF3E7F">
        <w:rPr>
          <w:b/>
          <w:smallCaps/>
          <w:spacing w:val="-2"/>
          <w:sz w:val="22"/>
          <w:szCs w:val="22"/>
        </w:rPr>
        <w:t xml:space="preserve">LUGAR DE TRABAJO </w:t>
      </w:r>
    </w:p>
    <w:p w:rsidR="00A02C16" w:rsidP="00223CC6" w:rsidRDefault="0005161E" w14:paraId="39C3B859" w14:textId="46554E4C">
      <w:pPr>
        <w:pStyle w:val="BodyTextIndent"/>
        <w:tabs>
          <w:tab w:val="num" w:pos="0"/>
          <w:tab w:val="left" w:pos="284"/>
        </w:tabs>
        <w:spacing w:before="240" w:after="240" w:line="240" w:lineRule="atLeast"/>
        <w:ind w:left="0"/>
        <w:jc w:val="both"/>
        <w:rPr>
          <w:rFonts w:cs="Calibri"/>
          <w:sz w:val="22"/>
          <w:szCs w:val="22"/>
        </w:rPr>
      </w:pPr>
      <w:r w:rsidRPr="001D52D1">
        <w:rPr>
          <w:rFonts w:cs="Calibri"/>
          <w:sz w:val="22"/>
          <w:szCs w:val="22"/>
        </w:rPr>
        <w:t xml:space="preserve">El Consultor desarrollará sus actividades principales en las dependencias de la UEP, ubicadas en </w:t>
      </w:r>
      <w:r>
        <w:rPr>
          <w:rFonts w:cs="Calibri"/>
          <w:sz w:val="22"/>
          <w:szCs w:val="22"/>
        </w:rPr>
        <w:t xml:space="preserve">la sede </w:t>
      </w:r>
      <w:r w:rsidRPr="001D52D1">
        <w:rPr>
          <w:rFonts w:cs="Calibri"/>
          <w:sz w:val="22"/>
          <w:szCs w:val="22"/>
        </w:rPr>
        <w:t>del MA de la ciudad de Santo Domingo</w:t>
      </w:r>
      <w:r w:rsidRPr="001D52D1">
        <w:rPr>
          <w:rFonts w:cs="Calibri"/>
          <w:sz w:val="22"/>
          <w:szCs w:val="22"/>
          <w:lang w:val="es-ES"/>
        </w:rPr>
        <w:t>.</w:t>
      </w:r>
      <w:r w:rsidRPr="001D52D1">
        <w:rPr>
          <w:rFonts w:cs="Calibri"/>
          <w:sz w:val="22"/>
          <w:szCs w:val="22"/>
        </w:rPr>
        <w:t xml:space="preserve"> El MA proveerá al mismo de un espacio físico adecuado donde le corresponda efectuar sus tareas, conforme a las funciones que vaya a realizar, además dispondrá del mobiliario, equipos informáticos e insumos necesarios para desarrollar en forma eficiente y oportuna las actividades previstas en los Términos de Referencia y otras relacionadas que el Ejecutor o el Banco consideren</w:t>
      </w:r>
      <w:r w:rsidRPr="00CF3E7F" w:rsidR="00CE1572">
        <w:rPr>
          <w:rFonts w:cs="Calibri"/>
          <w:sz w:val="22"/>
          <w:szCs w:val="22"/>
        </w:rPr>
        <w:t xml:space="preserve">. </w:t>
      </w:r>
    </w:p>
    <w:p w:rsidRPr="00CF3E7F" w:rsidR="00CE1572" w:rsidP="00737280" w:rsidRDefault="00CE1572" w14:paraId="25D5E098" w14:textId="1756172B">
      <w:pPr>
        <w:numPr>
          <w:ilvl w:val="0"/>
          <w:numId w:val="1"/>
        </w:numPr>
        <w:tabs>
          <w:tab w:val="left" w:pos="-720"/>
        </w:tabs>
        <w:suppressAutoHyphens/>
        <w:spacing w:before="240" w:after="240" w:line="240" w:lineRule="atLeast"/>
        <w:ind w:left="426"/>
        <w:rPr>
          <w:b/>
          <w:smallCaps/>
          <w:spacing w:val="-2"/>
          <w:sz w:val="22"/>
          <w:szCs w:val="22"/>
        </w:rPr>
      </w:pPr>
      <w:r w:rsidRPr="00CF3E7F">
        <w:rPr>
          <w:b/>
          <w:smallCaps/>
          <w:spacing w:val="-2"/>
          <w:sz w:val="22"/>
          <w:szCs w:val="22"/>
        </w:rPr>
        <w:t>COORDINACIÓN</w:t>
      </w:r>
      <w:r w:rsidR="005B4C6E">
        <w:rPr>
          <w:b/>
          <w:smallCaps/>
          <w:spacing w:val="-2"/>
          <w:sz w:val="22"/>
          <w:szCs w:val="22"/>
        </w:rPr>
        <w:t xml:space="preserve"> Y</w:t>
      </w:r>
      <w:r w:rsidRPr="00CF3E7F">
        <w:rPr>
          <w:b/>
          <w:smallCaps/>
          <w:spacing w:val="-2"/>
          <w:sz w:val="22"/>
          <w:szCs w:val="22"/>
        </w:rPr>
        <w:t xml:space="preserve"> SUPERVISIÓN</w:t>
      </w:r>
    </w:p>
    <w:p w:rsidRPr="00CF3E7F" w:rsidR="00B24180" w:rsidP="00B24180" w:rsidRDefault="00B24180" w14:paraId="75F4A574" w14:textId="2C8BF52A">
      <w:pPr>
        <w:pStyle w:val="BodyTextIndent"/>
        <w:tabs>
          <w:tab w:val="left" w:pos="284"/>
        </w:tabs>
        <w:spacing w:before="240" w:after="240" w:line="240" w:lineRule="atLeast"/>
        <w:ind w:left="0"/>
        <w:jc w:val="both"/>
        <w:rPr>
          <w:rFonts w:cs="Calibri"/>
          <w:sz w:val="22"/>
          <w:szCs w:val="22"/>
        </w:rPr>
      </w:pPr>
      <w:r w:rsidRPr="00CF3E7F">
        <w:rPr>
          <w:rFonts w:cs="Calibri"/>
          <w:sz w:val="22"/>
          <w:szCs w:val="22"/>
          <w:lang w:val="es-ES"/>
        </w:rPr>
        <w:t>Las</w:t>
      </w:r>
      <w:r w:rsidRPr="00CF3E7F">
        <w:rPr>
          <w:rFonts w:cs="Calibri"/>
          <w:sz w:val="22"/>
          <w:szCs w:val="22"/>
        </w:rPr>
        <w:t xml:space="preserve"> actividades del Consultor</w:t>
      </w:r>
      <w:r w:rsidR="009D2385">
        <w:rPr>
          <w:rFonts w:cs="Calibri"/>
          <w:sz w:val="22"/>
          <w:szCs w:val="22"/>
        </w:rPr>
        <w:t xml:space="preserve"> (a)</w:t>
      </w:r>
      <w:r w:rsidRPr="00CF3E7F">
        <w:rPr>
          <w:rFonts w:cs="Calibri"/>
          <w:sz w:val="22"/>
          <w:szCs w:val="22"/>
        </w:rPr>
        <w:t xml:space="preserve"> serán coordinadas y supervisadas por </w:t>
      </w:r>
      <w:r>
        <w:rPr>
          <w:rFonts w:cs="Calibri"/>
          <w:sz w:val="22"/>
          <w:szCs w:val="22"/>
        </w:rPr>
        <w:t xml:space="preserve">el </w:t>
      </w:r>
      <w:r w:rsidR="009D2385">
        <w:rPr>
          <w:rFonts w:cs="Calibri" w:asciiTheme="minorHAnsi" w:hAnsiTheme="minorHAnsi"/>
          <w:spacing w:val="-3"/>
          <w:sz w:val="22"/>
          <w:szCs w:val="22"/>
        </w:rPr>
        <w:t>Coordinador del Componente 2</w:t>
      </w:r>
      <w:r w:rsidR="00E80D31">
        <w:rPr>
          <w:rFonts w:cs="Calibri" w:asciiTheme="minorHAnsi" w:hAnsiTheme="minorHAnsi"/>
          <w:spacing w:val="-3"/>
          <w:sz w:val="22"/>
          <w:szCs w:val="22"/>
        </w:rPr>
        <w:t xml:space="preserve">: </w:t>
      </w:r>
      <w:r w:rsidR="009D2385">
        <w:rPr>
          <w:rFonts w:cs="Calibri" w:asciiTheme="minorHAnsi" w:hAnsiTheme="minorHAnsi"/>
          <w:spacing w:val="-3"/>
          <w:sz w:val="22"/>
          <w:szCs w:val="22"/>
        </w:rPr>
        <w:t xml:space="preserve">Innovación y Transferencia de Tecnologías </w:t>
      </w:r>
      <w:proofErr w:type="spellStart"/>
      <w:r w:rsidR="009D2385">
        <w:rPr>
          <w:rFonts w:cs="Calibri" w:asciiTheme="minorHAnsi" w:hAnsiTheme="minorHAnsi"/>
          <w:spacing w:val="-3"/>
          <w:sz w:val="22"/>
          <w:szCs w:val="22"/>
        </w:rPr>
        <w:t>Zoofitosanitarias</w:t>
      </w:r>
      <w:proofErr w:type="spellEnd"/>
      <w:r w:rsidR="00E80D31">
        <w:rPr>
          <w:rFonts w:cs="Calibri" w:asciiTheme="minorHAnsi" w:hAnsiTheme="minorHAnsi"/>
          <w:spacing w:val="-3"/>
          <w:sz w:val="22"/>
          <w:szCs w:val="22"/>
        </w:rPr>
        <w:t>,</w:t>
      </w:r>
      <w:r w:rsidRPr="00CF3E7F">
        <w:rPr>
          <w:rFonts w:cs="Calibri"/>
          <w:sz w:val="22"/>
          <w:szCs w:val="22"/>
        </w:rPr>
        <w:t xml:space="preserve"> quien será responsable de la supervisión del cumplimiento del objetivo de esta </w:t>
      </w:r>
      <w:r>
        <w:rPr>
          <w:rFonts w:cs="Calibri"/>
          <w:sz w:val="22"/>
          <w:szCs w:val="22"/>
        </w:rPr>
        <w:t>c</w:t>
      </w:r>
      <w:r w:rsidRPr="00CF3E7F">
        <w:rPr>
          <w:rFonts w:cs="Calibri"/>
          <w:sz w:val="22"/>
          <w:szCs w:val="22"/>
        </w:rPr>
        <w:t xml:space="preserve">onsultoría establecido en los Términos de Referencia presente. </w:t>
      </w:r>
    </w:p>
    <w:p w:rsidR="00CE1572" w:rsidP="00B24180" w:rsidRDefault="00B24180" w14:paraId="389B74A1" w14:textId="42109581">
      <w:pPr>
        <w:pStyle w:val="BodyTextIndent"/>
        <w:tabs>
          <w:tab w:val="left" w:pos="284"/>
        </w:tabs>
        <w:spacing w:before="240" w:after="240" w:line="240" w:lineRule="atLeast"/>
        <w:ind w:left="0"/>
        <w:jc w:val="both"/>
        <w:rPr>
          <w:rFonts w:cs="Calibri"/>
          <w:sz w:val="22"/>
          <w:szCs w:val="22"/>
        </w:rPr>
      </w:pPr>
      <w:r>
        <w:rPr>
          <w:rFonts w:cs="Calibri"/>
          <w:sz w:val="22"/>
          <w:szCs w:val="22"/>
        </w:rPr>
        <w:t>Se</w:t>
      </w:r>
      <w:r w:rsidRPr="00CF3E7F">
        <w:rPr>
          <w:rFonts w:cs="Calibri"/>
          <w:sz w:val="22"/>
          <w:szCs w:val="22"/>
        </w:rPr>
        <w:t xml:space="preserve"> realizará una Evaluación de Desempeño del Consultor al cierre de cada ejercicio anual o al término del Contrato, cuyo resultado será remitido al Banco</w:t>
      </w:r>
      <w:r w:rsidRPr="00CF3E7F" w:rsidR="00CE1572">
        <w:rPr>
          <w:rFonts w:cs="Calibri"/>
          <w:sz w:val="22"/>
          <w:szCs w:val="22"/>
        </w:rPr>
        <w:t>.</w:t>
      </w:r>
    </w:p>
    <w:p w:rsidR="00063B2E" w:rsidP="00B24180" w:rsidRDefault="00063B2E" w14:paraId="114445AA" w14:textId="77777777">
      <w:pPr>
        <w:pStyle w:val="BodyTextIndent"/>
        <w:tabs>
          <w:tab w:val="left" w:pos="284"/>
        </w:tabs>
        <w:spacing w:before="240" w:after="240" w:line="240" w:lineRule="atLeast"/>
        <w:ind w:left="0"/>
        <w:jc w:val="both"/>
        <w:rPr>
          <w:rFonts w:cs="Calibri"/>
          <w:sz w:val="22"/>
          <w:szCs w:val="22"/>
        </w:rPr>
      </w:pPr>
    </w:p>
    <w:p w:rsidRPr="00CF3E7F" w:rsidR="00CE1572" w:rsidP="00737280" w:rsidRDefault="00CE1572" w14:paraId="353CC65F" w14:textId="77777777">
      <w:pPr>
        <w:numPr>
          <w:ilvl w:val="0"/>
          <w:numId w:val="1"/>
        </w:numPr>
        <w:tabs>
          <w:tab w:val="left" w:pos="-720"/>
        </w:tabs>
        <w:suppressAutoHyphens/>
        <w:spacing w:before="240" w:after="240" w:line="240" w:lineRule="atLeast"/>
        <w:ind w:left="426" w:hanging="426"/>
        <w:rPr>
          <w:b/>
          <w:smallCaps/>
          <w:spacing w:val="-2"/>
          <w:sz w:val="22"/>
          <w:szCs w:val="22"/>
        </w:rPr>
      </w:pPr>
      <w:r w:rsidRPr="00CF3E7F">
        <w:rPr>
          <w:b/>
          <w:smallCaps/>
          <w:spacing w:val="-2"/>
          <w:sz w:val="22"/>
          <w:szCs w:val="22"/>
        </w:rPr>
        <w:t>PRESUPUESTO, FUENTE DE FINANCIAMIENTO Y CRONOGRAMA DE PAGO</w:t>
      </w:r>
    </w:p>
    <w:p w:rsidRPr="00CF3E7F" w:rsidR="00CE1572" w:rsidP="00F854CD" w:rsidRDefault="00F854CD" w14:paraId="10598B5A" w14:textId="7E29A440">
      <w:pPr>
        <w:pStyle w:val="BodyText3"/>
        <w:tabs>
          <w:tab w:val="num" w:pos="1800"/>
        </w:tabs>
        <w:spacing w:before="240" w:after="240" w:line="240" w:lineRule="atLeast"/>
        <w:rPr>
          <w:rFonts w:ascii="Calibri" w:hAnsi="Calibri" w:cs="Calibri"/>
          <w:sz w:val="22"/>
          <w:szCs w:val="22"/>
        </w:rPr>
      </w:pPr>
      <w:r w:rsidRPr="00F854CD">
        <w:rPr>
          <w:rFonts w:ascii="Calibri" w:hAnsi="Calibri" w:cs="Calibri"/>
          <w:color w:val="auto"/>
          <w:sz w:val="22"/>
          <w:szCs w:val="22"/>
          <w:lang w:val="es-PY" w:eastAsia="x-none"/>
        </w:rPr>
        <w:t>Los honorarios que serán abonados al Consultor serán pagados por el MA con fondos del Préstamo del BID 4909/OC-DR, contemplados en la categoría 4 “Administración, Auditoría y Evaluación</w:t>
      </w:r>
      <w:r w:rsidRPr="00E12F46" w:rsidR="00E12F46">
        <w:rPr>
          <w:rFonts w:ascii="Calibri" w:hAnsi="Calibri" w:cs="Calibri"/>
          <w:color w:val="auto"/>
          <w:sz w:val="22"/>
          <w:szCs w:val="22"/>
          <w:lang w:val="es-PY" w:eastAsia="x-none"/>
        </w:rPr>
        <w:t>”</w:t>
      </w:r>
      <w:r w:rsidRPr="00CF3E7F" w:rsidR="00CE1572">
        <w:rPr>
          <w:rFonts w:ascii="Calibri" w:hAnsi="Calibri" w:cs="Calibri"/>
          <w:snapToGrid w:val="0"/>
          <w:spacing w:val="-2"/>
          <w:sz w:val="22"/>
          <w:szCs w:val="22"/>
        </w:rPr>
        <w:t>.</w:t>
      </w:r>
    </w:p>
    <w:p w:rsidRPr="003B7631" w:rsidR="003B7631" w:rsidP="00737280" w:rsidRDefault="003B7631" w14:paraId="7F56CA18" w14:textId="33C8ED00">
      <w:pPr>
        <w:numPr>
          <w:ilvl w:val="0"/>
          <w:numId w:val="1"/>
        </w:numPr>
        <w:tabs>
          <w:tab w:val="left" w:pos="-720"/>
        </w:tabs>
        <w:suppressAutoHyphens/>
        <w:spacing w:before="240" w:after="240" w:line="240" w:lineRule="atLeast"/>
        <w:ind w:left="426" w:hanging="426"/>
        <w:rPr>
          <w:b/>
          <w:spacing w:val="-2"/>
          <w:sz w:val="22"/>
          <w:szCs w:val="22"/>
        </w:rPr>
      </w:pPr>
      <w:r w:rsidRPr="003B7631">
        <w:rPr>
          <w:b/>
          <w:spacing w:val="-2"/>
          <w:sz w:val="22"/>
          <w:szCs w:val="22"/>
        </w:rPr>
        <w:t>PROPIEDAD DE LOS DOCUMENTOS</w:t>
      </w:r>
    </w:p>
    <w:p w:rsidRPr="003B7631" w:rsidR="003B7631" w:rsidP="003B7631" w:rsidRDefault="00A2640B" w14:paraId="3F93EBC9" w14:textId="04993473">
      <w:pPr>
        <w:pStyle w:val="ListParagraph"/>
        <w:autoSpaceDE w:val="0"/>
        <w:autoSpaceDN w:val="0"/>
        <w:adjustRightInd w:val="0"/>
        <w:spacing w:before="96" w:after="96" w:line="276" w:lineRule="auto"/>
        <w:ind w:left="0" w:right="233"/>
        <w:jc w:val="both"/>
        <w:rPr>
          <w:rFonts w:ascii="Calibri" w:hAnsi="Calibri" w:eastAsia="Times New Roman" w:cs="Calibri"/>
          <w:sz w:val="22"/>
          <w:szCs w:val="22"/>
          <w:lang w:eastAsia="es-ES"/>
        </w:rPr>
      </w:pPr>
      <w:r w:rsidRPr="00A2640B">
        <w:rPr>
          <w:rFonts w:ascii="Calibri" w:hAnsi="Calibri" w:eastAsia="Times New Roman" w:cs="Calibri"/>
          <w:sz w:val="22"/>
          <w:szCs w:val="22"/>
          <w:lang w:eastAsia="es-ES"/>
        </w:rPr>
        <w:t>La propiedad de los documentos resultantes del trabajo, ya sean estos documentos, informes, etc. que sean realizados por el Consultor, así como todo material que se genere durante los servicios del Consultor, son de propiedad del MA y, en consecuencia, deberán ser entregados a éste a la finalización de sus servicios, quedando expresamente prohibida su divulgación a terceros por parte del Consultor, a menos que cuente con una autorización escrita por parte del MA en sentido contrario</w:t>
      </w:r>
      <w:r w:rsidRPr="003B7631" w:rsidR="003B7631">
        <w:rPr>
          <w:rFonts w:ascii="Calibri" w:hAnsi="Calibri" w:eastAsia="Times New Roman" w:cs="Calibri"/>
          <w:sz w:val="22"/>
          <w:szCs w:val="22"/>
          <w:lang w:eastAsia="es-ES"/>
        </w:rPr>
        <w:t>.</w:t>
      </w:r>
    </w:p>
    <w:p w:rsidRPr="00E22849" w:rsidR="00CE1572" w:rsidP="00737280" w:rsidRDefault="00E22849" w14:paraId="5643B923" w14:textId="7EA3C74B">
      <w:pPr>
        <w:numPr>
          <w:ilvl w:val="0"/>
          <w:numId w:val="1"/>
        </w:numPr>
        <w:tabs>
          <w:tab w:val="left" w:pos="-720"/>
        </w:tabs>
        <w:suppressAutoHyphens/>
        <w:spacing w:before="240" w:after="240" w:line="240" w:lineRule="atLeast"/>
        <w:ind w:left="426" w:hanging="426"/>
        <w:rPr>
          <w:b/>
          <w:spacing w:val="-2"/>
          <w:sz w:val="22"/>
          <w:szCs w:val="22"/>
        </w:rPr>
      </w:pPr>
      <w:r w:rsidRPr="00E22849">
        <w:rPr>
          <w:b/>
          <w:spacing w:val="-2"/>
          <w:sz w:val="22"/>
          <w:szCs w:val="22"/>
        </w:rPr>
        <w:t>ELEGIBILIDAD</w:t>
      </w:r>
    </w:p>
    <w:p w:rsidR="007A10DC" w:rsidP="00CD4E5B" w:rsidRDefault="0066450B" w14:paraId="424C41C7" w14:textId="0F575A49">
      <w:pPr>
        <w:spacing w:before="240" w:after="240"/>
        <w:jc w:val="both"/>
        <w:rPr>
          <w:sz w:val="22"/>
          <w:szCs w:val="22"/>
          <w:lang w:val="es-ES"/>
        </w:rPr>
      </w:pPr>
      <w:r w:rsidRPr="00926989">
        <w:rPr>
          <w:sz w:val="22"/>
          <w:szCs w:val="22"/>
          <w:lang w:val="es-ES"/>
        </w:rPr>
        <w:t xml:space="preserve">El </w:t>
      </w:r>
      <w:r w:rsidRPr="00926989">
        <w:rPr>
          <w:lang w:val="es-ES"/>
        </w:rPr>
        <w:t>Consultor</w:t>
      </w:r>
      <w:r w:rsidRPr="00926989">
        <w:rPr>
          <w:sz w:val="22"/>
          <w:szCs w:val="22"/>
          <w:lang w:val="es-ES"/>
        </w:rPr>
        <w:t xml:space="preserve"> estará dedicado en forma exclusiva a este Contrato y no deberá tener dificultades de incompatibilidad de funciones según las normas del BID</w:t>
      </w:r>
      <w:r w:rsidRPr="00F559A8" w:rsidR="00E22849">
        <w:rPr>
          <w:sz w:val="22"/>
          <w:szCs w:val="22"/>
          <w:lang w:val="es-ES"/>
        </w:rPr>
        <w:t xml:space="preserve">. </w:t>
      </w:r>
    </w:p>
    <w:p w:rsidRPr="009549D3" w:rsidR="0080691C" w:rsidP="009549D3" w:rsidRDefault="009549D3" w14:paraId="2C3FD332" w14:textId="03D09BD3">
      <w:pPr>
        <w:numPr>
          <w:ilvl w:val="0"/>
          <w:numId w:val="1"/>
        </w:numPr>
        <w:tabs>
          <w:tab w:val="left" w:pos="-720"/>
        </w:tabs>
        <w:suppressAutoHyphens/>
        <w:spacing w:before="240" w:after="240" w:line="240" w:lineRule="atLeast"/>
        <w:ind w:left="426" w:hanging="426"/>
        <w:rPr>
          <w:b/>
          <w:spacing w:val="-2"/>
          <w:sz w:val="22"/>
          <w:szCs w:val="22"/>
        </w:rPr>
      </w:pPr>
      <w:r w:rsidRPr="009549D3">
        <w:rPr>
          <w:b/>
          <w:spacing w:val="-2"/>
          <w:sz w:val="22"/>
          <w:szCs w:val="22"/>
        </w:rPr>
        <w:t>P</w:t>
      </w:r>
      <w:r w:rsidRPr="009549D3" w:rsidR="006F1D84">
        <w:rPr>
          <w:b/>
          <w:spacing w:val="-2"/>
          <w:sz w:val="22"/>
          <w:szCs w:val="22"/>
        </w:rPr>
        <w:t xml:space="preserve">RESENTACION DE </w:t>
      </w:r>
      <w:proofErr w:type="spellStart"/>
      <w:r w:rsidRPr="009549D3" w:rsidR="006F1D84">
        <w:rPr>
          <w:b/>
          <w:spacing w:val="-2"/>
          <w:sz w:val="22"/>
          <w:szCs w:val="22"/>
        </w:rPr>
        <w:t>CVs</w:t>
      </w:r>
      <w:proofErr w:type="spellEnd"/>
    </w:p>
    <w:p w:rsidRPr="009549D3" w:rsidR="009549D3" w:rsidP="009549D3" w:rsidRDefault="009549D3" w14:paraId="2795F125" w14:textId="77777777">
      <w:pPr>
        <w:spacing w:before="240" w:after="240"/>
        <w:jc w:val="both"/>
        <w:rPr>
          <w:sz w:val="22"/>
          <w:szCs w:val="22"/>
          <w:lang w:val="es-DO"/>
        </w:rPr>
      </w:pPr>
      <w:r w:rsidRPr="009549D3">
        <w:rPr>
          <w:sz w:val="22"/>
          <w:szCs w:val="22"/>
          <w:lang w:val="es-ES"/>
        </w:rPr>
        <w:t xml:space="preserve">La fecha para presentación de </w:t>
      </w:r>
      <w:proofErr w:type="spellStart"/>
      <w:r w:rsidRPr="009549D3">
        <w:rPr>
          <w:sz w:val="22"/>
          <w:szCs w:val="22"/>
          <w:lang w:val="es-ES"/>
        </w:rPr>
        <w:t>CVs</w:t>
      </w:r>
      <w:proofErr w:type="spellEnd"/>
      <w:r w:rsidRPr="009549D3">
        <w:rPr>
          <w:sz w:val="22"/>
          <w:szCs w:val="22"/>
          <w:lang w:val="es-ES"/>
        </w:rPr>
        <w:t xml:space="preserve"> es hasta el </w:t>
      </w:r>
      <w:r w:rsidRPr="009549D3">
        <w:rPr>
          <w:b/>
          <w:bCs/>
          <w:sz w:val="22"/>
          <w:szCs w:val="22"/>
          <w:lang w:val="es-ES"/>
        </w:rPr>
        <w:t>día 02 de</w:t>
      </w:r>
      <w:r w:rsidRPr="009549D3">
        <w:rPr>
          <w:sz w:val="22"/>
          <w:szCs w:val="22"/>
          <w:lang w:val="es-ES"/>
        </w:rPr>
        <w:t xml:space="preserve"> </w:t>
      </w:r>
      <w:r w:rsidRPr="009549D3">
        <w:rPr>
          <w:b/>
          <w:bCs/>
          <w:sz w:val="22"/>
          <w:szCs w:val="22"/>
          <w:lang w:val="es-ES"/>
        </w:rPr>
        <w:t>mayo</w:t>
      </w:r>
      <w:r w:rsidRPr="009549D3">
        <w:rPr>
          <w:sz w:val="22"/>
          <w:szCs w:val="22"/>
          <w:lang w:val="es-ES"/>
        </w:rPr>
        <w:t xml:space="preserve"> del 2025 en horario de 8:00 am a 02:00 pm en la Oficina </w:t>
      </w:r>
      <w:proofErr w:type="spellStart"/>
      <w:r w:rsidRPr="009549D3">
        <w:rPr>
          <w:sz w:val="22"/>
          <w:szCs w:val="22"/>
          <w:lang w:val="es-ES"/>
        </w:rPr>
        <w:t>del</w:t>
      </w:r>
      <w:proofErr w:type="spellEnd"/>
      <w:r w:rsidRPr="009549D3">
        <w:rPr>
          <w:sz w:val="22"/>
          <w:szCs w:val="22"/>
          <w:lang w:val="es-ES"/>
        </w:rPr>
        <w:t xml:space="preserve"> la Unidad de Ejecución de Proyectos de Inversión </w:t>
      </w:r>
      <w:proofErr w:type="spellStart"/>
      <w:r w:rsidRPr="009549D3">
        <w:rPr>
          <w:sz w:val="22"/>
          <w:szCs w:val="22"/>
          <w:lang w:val="es-ES"/>
        </w:rPr>
        <w:t>Publica</w:t>
      </w:r>
      <w:proofErr w:type="spellEnd"/>
      <w:r w:rsidRPr="009549D3">
        <w:rPr>
          <w:sz w:val="22"/>
          <w:szCs w:val="22"/>
          <w:lang w:val="es-ES"/>
        </w:rPr>
        <w:t xml:space="preserve"> (UPEPIP), Sede Central del Ministerio de Agricultura o vía correo electrónico a </w:t>
      </w:r>
      <w:hyperlink w:history="1" r:id="rId11">
        <w:r w:rsidRPr="009549D3">
          <w:rPr>
            <w:rStyle w:val="Hyperlink"/>
            <w:b/>
            <w:bCs/>
            <w:sz w:val="22"/>
            <w:szCs w:val="22"/>
            <w:lang w:val="es-ES"/>
          </w:rPr>
          <w:t>adquisicion.innovacion@agricultura.gob.do</w:t>
        </w:r>
      </w:hyperlink>
      <w:r w:rsidRPr="009549D3">
        <w:rPr>
          <w:b/>
          <w:bCs/>
          <w:sz w:val="22"/>
          <w:szCs w:val="22"/>
          <w:u w:val="single"/>
          <w:lang w:val="es-ES"/>
        </w:rPr>
        <w:t xml:space="preserve">. </w:t>
      </w:r>
    </w:p>
    <w:p w:rsidRPr="009549D3" w:rsidR="009549D3" w:rsidP="00CD4E5B" w:rsidRDefault="009549D3" w14:paraId="252F656F" w14:textId="77777777">
      <w:pPr>
        <w:spacing w:before="240" w:after="240"/>
        <w:jc w:val="both"/>
        <w:rPr>
          <w:sz w:val="22"/>
          <w:szCs w:val="22"/>
          <w:lang w:val="es-DO"/>
        </w:rPr>
      </w:pPr>
    </w:p>
    <w:p w:rsidR="007A10DC" w:rsidP="00CD4E5B" w:rsidRDefault="007A10DC" w14:paraId="252AAF3A" w14:textId="77777777">
      <w:pPr>
        <w:spacing w:before="240" w:after="240"/>
        <w:jc w:val="both"/>
        <w:rPr>
          <w:sz w:val="22"/>
          <w:szCs w:val="22"/>
          <w:lang w:val="es-ES"/>
        </w:rPr>
      </w:pPr>
    </w:p>
    <w:p w:rsidR="00B70A05" w:rsidRDefault="00B70A05" w14:paraId="2BB2FEA4" w14:textId="77777777">
      <w:pPr>
        <w:spacing w:after="160" w:line="259" w:lineRule="auto"/>
        <w:rPr>
          <w:rFonts w:asciiTheme="minorHAnsi" w:hAnsiTheme="minorHAnsi" w:cstheme="minorHAnsi"/>
          <w:b/>
          <w:smallCaps/>
          <w:spacing w:val="-3"/>
          <w:sz w:val="22"/>
          <w:szCs w:val="22"/>
          <w:lang w:val="es-ES"/>
        </w:rPr>
      </w:pPr>
      <w:bookmarkStart w:name="_Hlk79768902" w:id="7"/>
      <w:r>
        <w:rPr>
          <w:rFonts w:asciiTheme="minorHAnsi" w:hAnsiTheme="minorHAnsi" w:cstheme="minorHAnsi"/>
          <w:b/>
          <w:smallCaps/>
          <w:spacing w:val="-3"/>
          <w:sz w:val="22"/>
          <w:szCs w:val="22"/>
          <w:lang w:val="es-ES"/>
        </w:rPr>
        <w:br w:type="page"/>
      </w:r>
    </w:p>
    <w:p w:rsidRPr="002A474E" w:rsidR="00213EC7" w:rsidP="00213EC7" w:rsidRDefault="009549D3" w14:paraId="3D72624F" w14:textId="1686C4F2">
      <w:pPr>
        <w:spacing w:before="240" w:after="240" w:line="240" w:lineRule="atLeast"/>
        <w:jc w:val="center"/>
        <w:rPr>
          <w:rFonts w:asciiTheme="minorHAnsi" w:hAnsiTheme="minorHAnsi" w:cstheme="minorHAnsi"/>
          <w:b/>
          <w:smallCaps/>
          <w:sz w:val="22"/>
          <w:szCs w:val="22"/>
          <w:lang w:val="es-ES"/>
        </w:rPr>
      </w:pPr>
      <w:r>
        <w:rPr>
          <w:rFonts w:asciiTheme="minorHAnsi" w:hAnsiTheme="minorHAnsi" w:cstheme="minorHAnsi"/>
          <w:b/>
          <w:smallCaps/>
          <w:sz w:val="22"/>
          <w:szCs w:val="22"/>
          <w:lang w:val="es-ES"/>
        </w:rPr>
        <w:t>ANEXO I</w:t>
      </w:r>
    </w:p>
    <w:p w:rsidRPr="002A474E" w:rsidR="00213EC7" w:rsidP="00213EC7" w:rsidRDefault="00213EC7" w14:paraId="68324D9C" w14:textId="77777777">
      <w:pPr>
        <w:autoSpaceDE w:val="0"/>
        <w:autoSpaceDN w:val="0"/>
        <w:adjustRightInd w:val="0"/>
        <w:spacing w:before="240" w:after="240" w:line="240" w:lineRule="atLeast"/>
        <w:jc w:val="center"/>
        <w:rPr>
          <w:rFonts w:asciiTheme="minorHAnsi" w:hAnsiTheme="minorHAnsi" w:cstheme="minorHAnsi"/>
          <w:b/>
          <w:bCs/>
          <w:sz w:val="22"/>
          <w:szCs w:val="22"/>
        </w:rPr>
      </w:pPr>
      <w:r w:rsidRPr="002A474E">
        <w:rPr>
          <w:rFonts w:asciiTheme="minorHAnsi" w:hAnsiTheme="minorHAnsi" w:cstheme="minorHAnsi"/>
          <w:b/>
          <w:bCs/>
          <w:spacing w:val="-5"/>
          <w:sz w:val="22"/>
          <w:szCs w:val="22"/>
        </w:rPr>
        <w:t>C</w:t>
      </w:r>
      <w:r w:rsidRPr="002A474E">
        <w:rPr>
          <w:rFonts w:asciiTheme="minorHAnsi" w:hAnsiTheme="minorHAnsi" w:cstheme="minorHAnsi"/>
          <w:b/>
          <w:bCs/>
          <w:spacing w:val="-4"/>
          <w:sz w:val="22"/>
          <w:szCs w:val="22"/>
        </w:rPr>
        <w:t>E</w:t>
      </w:r>
      <w:r w:rsidRPr="002A474E">
        <w:rPr>
          <w:rFonts w:asciiTheme="minorHAnsi" w:hAnsiTheme="minorHAnsi" w:cstheme="minorHAnsi"/>
          <w:b/>
          <w:bCs/>
          <w:spacing w:val="-5"/>
          <w:sz w:val="22"/>
          <w:szCs w:val="22"/>
        </w:rPr>
        <w:t>R</w:t>
      </w:r>
      <w:r w:rsidRPr="002A474E">
        <w:rPr>
          <w:rFonts w:asciiTheme="minorHAnsi" w:hAnsiTheme="minorHAnsi" w:cstheme="minorHAnsi"/>
          <w:b/>
          <w:bCs/>
          <w:spacing w:val="-4"/>
          <w:sz w:val="22"/>
          <w:szCs w:val="22"/>
        </w:rPr>
        <w:t>T</w:t>
      </w:r>
      <w:r w:rsidRPr="002A474E">
        <w:rPr>
          <w:rFonts w:asciiTheme="minorHAnsi" w:hAnsiTheme="minorHAnsi" w:cstheme="minorHAnsi"/>
          <w:b/>
          <w:bCs/>
          <w:spacing w:val="-2"/>
          <w:sz w:val="22"/>
          <w:szCs w:val="22"/>
        </w:rPr>
        <w:t>I</w:t>
      </w:r>
      <w:r w:rsidRPr="002A474E">
        <w:rPr>
          <w:rFonts w:asciiTheme="minorHAnsi" w:hAnsiTheme="minorHAnsi" w:cstheme="minorHAnsi"/>
          <w:b/>
          <w:bCs/>
          <w:spacing w:val="-5"/>
          <w:sz w:val="22"/>
          <w:szCs w:val="22"/>
        </w:rPr>
        <w:t>F</w:t>
      </w:r>
      <w:r w:rsidRPr="002A474E">
        <w:rPr>
          <w:rFonts w:asciiTheme="minorHAnsi" w:hAnsiTheme="minorHAnsi" w:cstheme="minorHAnsi"/>
          <w:b/>
          <w:bCs/>
          <w:spacing w:val="-2"/>
          <w:sz w:val="22"/>
          <w:szCs w:val="22"/>
        </w:rPr>
        <w:t>I</w:t>
      </w:r>
      <w:r w:rsidRPr="002A474E">
        <w:rPr>
          <w:rFonts w:asciiTheme="minorHAnsi" w:hAnsiTheme="minorHAnsi" w:cstheme="minorHAnsi"/>
          <w:b/>
          <w:bCs/>
          <w:spacing w:val="-5"/>
          <w:sz w:val="22"/>
          <w:szCs w:val="22"/>
        </w:rPr>
        <w:t>C</w:t>
      </w:r>
      <w:r w:rsidRPr="002A474E">
        <w:rPr>
          <w:rFonts w:asciiTheme="minorHAnsi" w:hAnsiTheme="minorHAnsi" w:cstheme="minorHAnsi"/>
          <w:b/>
          <w:bCs/>
          <w:spacing w:val="-3"/>
          <w:sz w:val="22"/>
          <w:szCs w:val="22"/>
        </w:rPr>
        <w:t>A</w:t>
      </w:r>
      <w:r w:rsidRPr="002A474E">
        <w:rPr>
          <w:rFonts w:asciiTheme="minorHAnsi" w:hAnsiTheme="minorHAnsi" w:cstheme="minorHAnsi"/>
          <w:b/>
          <w:bCs/>
          <w:spacing w:val="-5"/>
          <w:sz w:val="22"/>
          <w:szCs w:val="22"/>
        </w:rPr>
        <w:t>CI</w:t>
      </w:r>
      <w:r w:rsidRPr="002A474E">
        <w:rPr>
          <w:rFonts w:asciiTheme="minorHAnsi" w:hAnsiTheme="minorHAnsi" w:cstheme="minorHAnsi"/>
          <w:b/>
          <w:bCs/>
          <w:spacing w:val="-2"/>
          <w:sz w:val="22"/>
          <w:szCs w:val="22"/>
        </w:rPr>
        <w:t>Ó</w:t>
      </w:r>
      <w:r w:rsidRPr="002A474E">
        <w:rPr>
          <w:rFonts w:asciiTheme="minorHAnsi" w:hAnsiTheme="minorHAnsi" w:cstheme="minorHAnsi"/>
          <w:b/>
          <w:bCs/>
          <w:sz w:val="22"/>
          <w:szCs w:val="22"/>
        </w:rPr>
        <w:t xml:space="preserve">N </w:t>
      </w:r>
      <w:r w:rsidRPr="002A474E">
        <w:rPr>
          <w:rFonts w:asciiTheme="minorHAnsi" w:hAnsiTheme="minorHAnsi" w:cstheme="minorHAnsi"/>
          <w:b/>
          <w:bCs/>
          <w:spacing w:val="-5"/>
          <w:sz w:val="22"/>
          <w:szCs w:val="22"/>
        </w:rPr>
        <w:t>D</w:t>
      </w:r>
      <w:r w:rsidRPr="002A474E">
        <w:rPr>
          <w:rFonts w:asciiTheme="minorHAnsi" w:hAnsiTheme="minorHAnsi" w:cstheme="minorHAnsi"/>
          <w:b/>
          <w:bCs/>
          <w:sz w:val="22"/>
          <w:szCs w:val="22"/>
        </w:rPr>
        <w:t xml:space="preserve">E </w:t>
      </w:r>
      <w:r w:rsidRPr="002A474E">
        <w:rPr>
          <w:rFonts w:asciiTheme="minorHAnsi" w:hAnsiTheme="minorHAnsi" w:cstheme="minorHAnsi"/>
          <w:b/>
          <w:bCs/>
          <w:spacing w:val="-4"/>
          <w:sz w:val="22"/>
          <w:szCs w:val="22"/>
        </w:rPr>
        <w:t>ELE</w:t>
      </w:r>
      <w:r w:rsidRPr="002A474E">
        <w:rPr>
          <w:rFonts w:asciiTheme="minorHAnsi" w:hAnsiTheme="minorHAnsi" w:cstheme="minorHAnsi"/>
          <w:b/>
          <w:bCs/>
          <w:spacing w:val="-7"/>
          <w:sz w:val="22"/>
          <w:szCs w:val="22"/>
        </w:rPr>
        <w:t>G</w:t>
      </w:r>
      <w:r w:rsidRPr="002A474E">
        <w:rPr>
          <w:rFonts w:asciiTheme="minorHAnsi" w:hAnsiTheme="minorHAnsi" w:cstheme="minorHAnsi"/>
          <w:b/>
          <w:bCs/>
          <w:spacing w:val="-2"/>
          <w:sz w:val="22"/>
          <w:szCs w:val="22"/>
        </w:rPr>
        <w:t>I</w:t>
      </w:r>
      <w:r w:rsidRPr="002A474E">
        <w:rPr>
          <w:rFonts w:asciiTheme="minorHAnsi" w:hAnsiTheme="minorHAnsi" w:cstheme="minorHAnsi"/>
          <w:b/>
          <w:bCs/>
          <w:spacing w:val="-4"/>
          <w:sz w:val="22"/>
          <w:szCs w:val="22"/>
        </w:rPr>
        <w:t>B</w:t>
      </w:r>
      <w:r w:rsidRPr="002A474E">
        <w:rPr>
          <w:rFonts w:asciiTheme="minorHAnsi" w:hAnsiTheme="minorHAnsi" w:cstheme="minorHAnsi"/>
          <w:b/>
          <w:bCs/>
          <w:spacing w:val="-5"/>
          <w:sz w:val="22"/>
          <w:szCs w:val="22"/>
        </w:rPr>
        <w:t>I</w:t>
      </w:r>
      <w:r w:rsidRPr="002A474E">
        <w:rPr>
          <w:rFonts w:asciiTheme="minorHAnsi" w:hAnsiTheme="minorHAnsi" w:cstheme="minorHAnsi"/>
          <w:b/>
          <w:bCs/>
          <w:spacing w:val="-4"/>
          <w:sz w:val="22"/>
          <w:szCs w:val="22"/>
        </w:rPr>
        <w:t>L</w:t>
      </w:r>
      <w:r w:rsidRPr="002A474E">
        <w:rPr>
          <w:rFonts w:asciiTheme="minorHAnsi" w:hAnsiTheme="minorHAnsi" w:cstheme="minorHAnsi"/>
          <w:b/>
          <w:bCs/>
          <w:spacing w:val="-2"/>
          <w:sz w:val="22"/>
          <w:szCs w:val="22"/>
        </w:rPr>
        <w:t>I</w:t>
      </w:r>
      <w:r w:rsidRPr="002A474E">
        <w:rPr>
          <w:rFonts w:asciiTheme="minorHAnsi" w:hAnsiTheme="minorHAnsi" w:cstheme="minorHAnsi"/>
          <w:b/>
          <w:bCs/>
          <w:spacing w:val="-5"/>
          <w:sz w:val="22"/>
          <w:szCs w:val="22"/>
        </w:rPr>
        <w:t>D</w:t>
      </w:r>
      <w:r w:rsidRPr="002A474E">
        <w:rPr>
          <w:rFonts w:asciiTheme="minorHAnsi" w:hAnsiTheme="minorHAnsi" w:cstheme="minorHAnsi"/>
          <w:b/>
          <w:bCs/>
          <w:spacing w:val="-3"/>
          <w:sz w:val="22"/>
          <w:szCs w:val="22"/>
        </w:rPr>
        <w:t>A</w:t>
      </w:r>
      <w:r w:rsidRPr="002A474E">
        <w:rPr>
          <w:rFonts w:asciiTheme="minorHAnsi" w:hAnsiTheme="minorHAnsi" w:cstheme="minorHAnsi"/>
          <w:b/>
          <w:bCs/>
          <w:sz w:val="22"/>
          <w:szCs w:val="22"/>
        </w:rPr>
        <w:t xml:space="preserve">D Y </w:t>
      </w:r>
      <w:r w:rsidRPr="002A474E">
        <w:rPr>
          <w:rFonts w:asciiTheme="minorHAnsi" w:hAnsiTheme="minorHAnsi" w:cstheme="minorHAnsi"/>
          <w:b/>
          <w:bCs/>
          <w:spacing w:val="-5"/>
          <w:sz w:val="22"/>
          <w:szCs w:val="22"/>
        </w:rPr>
        <w:t>D</w:t>
      </w:r>
      <w:r w:rsidRPr="002A474E">
        <w:rPr>
          <w:rFonts w:asciiTheme="minorHAnsi" w:hAnsiTheme="minorHAnsi" w:cstheme="minorHAnsi"/>
          <w:b/>
          <w:bCs/>
          <w:sz w:val="22"/>
          <w:szCs w:val="22"/>
        </w:rPr>
        <w:t xml:space="preserve">E </w:t>
      </w:r>
      <w:r w:rsidRPr="002A474E">
        <w:rPr>
          <w:rFonts w:asciiTheme="minorHAnsi" w:hAnsiTheme="minorHAnsi" w:cstheme="minorHAnsi"/>
          <w:b/>
          <w:bCs/>
          <w:spacing w:val="-2"/>
          <w:sz w:val="22"/>
          <w:szCs w:val="22"/>
        </w:rPr>
        <w:t>I</w:t>
      </w:r>
      <w:r w:rsidRPr="002A474E">
        <w:rPr>
          <w:rFonts w:asciiTheme="minorHAnsi" w:hAnsiTheme="minorHAnsi" w:cstheme="minorHAnsi"/>
          <w:b/>
          <w:bCs/>
          <w:spacing w:val="-5"/>
          <w:sz w:val="22"/>
          <w:szCs w:val="22"/>
        </w:rPr>
        <w:t>N</w:t>
      </w:r>
      <w:r w:rsidRPr="002A474E">
        <w:rPr>
          <w:rFonts w:asciiTheme="minorHAnsi" w:hAnsiTheme="minorHAnsi" w:cstheme="minorHAnsi"/>
          <w:b/>
          <w:bCs/>
          <w:spacing w:val="-4"/>
          <w:sz w:val="22"/>
          <w:szCs w:val="22"/>
        </w:rPr>
        <w:t>T</w:t>
      </w:r>
      <w:r w:rsidRPr="002A474E">
        <w:rPr>
          <w:rFonts w:asciiTheme="minorHAnsi" w:hAnsiTheme="minorHAnsi" w:cstheme="minorHAnsi"/>
          <w:b/>
          <w:bCs/>
          <w:spacing w:val="-2"/>
          <w:sz w:val="22"/>
          <w:szCs w:val="22"/>
        </w:rPr>
        <w:t>E</w:t>
      </w:r>
      <w:r w:rsidRPr="002A474E">
        <w:rPr>
          <w:rFonts w:asciiTheme="minorHAnsi" w:hAnsiTheme="minorHAnsi" w:cstheme="minorHAnsi"/>
          <w:b/>
          <w:bCs/>
          <w:spacing w:val="-7"/>
          <w:sz w:val="22"/>
          <w:szCs w:val="22"/>
        </w:rPr>
        <w:t>G</w:t>
      </w:r>
      <w:r w:rsidRPr="002A474E">
        <w:rPr>
          <w:rFonts w:asciiTheme="minorHAnsi" w:hAnsiTheme="minorHAnsi" w:cstheme="minorHAnsi"/>
          <w:b/>
          <w:bCs/>
          <w:spacing w:val="-3"/>
          <w:sz w:val="22"/>
          <w:szCs w:val="22"/>
        </w:rPr>
        <w:t>R</w:t>
      </w:r>
      <w:r w:rsidRPr="002A474E">
        <w:rPr>
          <w:rFonts w:asciiTheme="minorHAnsi" w:hAnsiTheme="minorHAnsi" w:cstheme="minorHAnsi"/>
          <w:b/>
          <w:bCs/>
          <w:spacing w:val="-5"/>
          <w:sz w:val="22"/>
          <w:szCs w:val="22"/>
        </w:rPr>
        <w:t>I</w:t>
      </w:r>
      <w:r w:rsidRPr="002A474E">
        <w:rPr>
          <w:rFonts w:asciiTheme="minorHAnsi" w:hAnsiTheme="minorHAnsi" w:cstheme="minorHAnsi"/>
          <w:b/>
          <w:bCs/>
          <w:spacing w:val="-3"/>
          <w:sz w:val="22"/>
          <w:szCs w:val="22"/>
        </w:rPr>
        <w:t>D</w:t>
      </w:r>
      <w:r w:rsidRPr="002A474E">
        <w:rPr>
          <w:rFonts w:asciiTheme="minorHAnsi" w:hAnsiTheme="minorHAnsi" w:cstheme="minorHAnsi"/>
          <w:b/>
          <w:bCs/>
          <w:spacing w:val="-5"/>
          <w:sz w:val="22"/>
          <w:szCs w:val="22"/>
        </w:rPr>
        <w:t>A</w:t>
      </w:r>
      <w:r w:rsidRPr="002A474E">
        <w:rPr>
          <w:rFonts w:asciiTheme="minorHAnsi" w:hAnsiTheme="minorHAnsi" w:cstheme="minorHAnsi"/>
          <w:b/>
          <w:bCs/>
          <w:sz w:val="22"/>
          <w:szCs w:val="22"/>
        </w:rPr>
        <w:t>D</w:t>
      </w:r>
    </w:p>
    <w:p w:rsidRPr="002A474E" w:rsidR="00213EC7" w:rsidP="00213EC7" w:rsidRDefault="00213EC7" w14:paraId="6CD83C80" w14:textId="77777777">
      <w:pPr>
        <w:widowControl w:val="0"/>
        <w:autoSpaceDE w:val="0"/>
        <w:autoSpaceDN w:val="0"/>
        <w:adjustRightInd w:val="0"/>
        <w:spacing w:before="240" w:after="240" w:line="240" w:lineRule="atLeast"/>
        <w:ind w:left="100" w:right="78"/>
        <w:jc w:val="both"/>
        <w:rPr>
          <w:rFonts w:asciiTheme="minorHAnsi" w:hAnsiTheme="minorHAnsi" w:cstheme="minorHAnsi"/>
          <w:sz w:val="22"/>
          <w:szCs w:val="22"/>
        </w:rPr>
      </w:pPr>
      <w:r w:rsidRPr="002A474E">
        <w:rPr>
          <w:rFonts w:asciiTheme="minorHAnsi" w:hAnsiTheme="minorHAnsi" w:cstheme="minorHAnsi"/>
          <w:sz w:val="22"/>
          <w:szCs w:val="22"/>
        </w:rPr>
        <w:t>Con el   fin de cumplir los REQUISITOS DE ELEGIBILIDAD y de INTEGRIDAD para la contratación como consultor individual, INTERNACIONAL o NACIONAL, en Proyectos (o Programas) financiados por el Banco Interamericano de Desarrollo (en adelante el Banco), CERTIFICO QUE:</w:t>
      </w:r>
    </w:p>
    <w:p w:rsidRPr="002A474E" w:rsidR="00213EC7" w:rsidP="00737280" w:rsidRDefault="00213EC7" w14:paraId="3E95EABE" w14:textId="77777777">
      <w:pPr>
        <w:widowControl w:val="0"/>
        <w:numPr>
          <w:ilvl w:val="0"/>
          <w:numId w:val="3"/>
        </w:numPr>
        <w:autoSpaceDE w:val="0"/>
        <w:autoSpaceDN w:val="0"/>
        <w:adjustRightInd w:val="0"/>
        <w:spacing w:before="240" w:after="240" w:line="240" w:lineRule="atLeast"/>
        <w:ind w:right="85"/>
        <w:jc w:val="both"/>
        <w:rPr>
          <w:rFonts w:asciiTheme="minorHAnsi" w:hAnsiTheme="minorHAnsi" w:cstheme="minorHAnsi"/>
          <w:sz w:val="22"/>
          <w:szCs w:val="22"/>
        </w:rPr>
      </w:pPr>
      <w:r w:rsidRPr="002A474E">
        <w:rPr>
          <w:rFonts w:asciiTheme="minorHAnsi" w:hAnsiTheme="minorHAnsi" w:cstheme="minorHAnsi"/>
          <w:sz w:val="22"/>
          <w:szCs w:val="22"/>
        </w:rPr>
        <w:t>Soy ciudadano o residente permanente "bona fide” del siguiente país miembro del Banco: República Dominicana.</w:t>
      </w:r>
    </w:p>
    <w:p w:rsidRPr="002A474E" w:rsidR="00213EC7" w:rsidP="00737280" w:rsidRDefault="00213EC7" w14:paraId="185B58C3" w14:textId="77777777">
      <w:pPr>
        <w:widowControl w:val="0"/>
        <w:numPr>
          <w:ilvl w:val="0"/>
          <w:numId w:val="3"/>
        </w:numPr>
        <w:autoSpaceDE w:val="0"/>
        <w:autoSpaceDN w:val="0"/>
        <w:adjustRightInd w:val="0"/>
        <w:spacing w:before="240" w:after="240" w:line="240" w:lineRule="atLeast"/>
        <w:ind w:right="85"/>
        <w:jc w:val="both"/>
        <w:rPr>
          <w:rFonts w:asciiTheme="minorHAnsi" w:hAnsiTheme="minorHAnsi" w:cstheme="minorHAnsi"/>
          <w:sz w:val="22"/>
          <w:szCs w:val="22"/>
        </w:rPr>
      </w:pPr>
      <w:r w:rsidRPr="002A474E">
        <w:rPr>
          <w:rFonts w:asciiTheme="minorHAnsi" w:hAnsiTheme="minorHAnsi" w:cstheme="minorHAnsi"/>
          <w:sz w:val="22"/>
          <w:szCs w:val="22"/>
        </w:rPr>
        <w:t>Mantendré al mismo tiempo un solo contrato a tiempo completo financiado con recursos del Banco y en el caso de que mantenga más de un contrato a tiempo parcial financiado con recursos del Banco, solo facturaré a un Proyecto (o Programa) por tareas desempeñadas en un solo día.</w:t>
      </w:r>
    </w:p>
    <w:p w:rsidRPr="002A474E" w:rsidR="00213EC7" w:rsidP="00737280" w:rsidRDefault="00213EC7" w14:paraId="0368ED3C" w14:textId="77777777">
      <w:pPr>
        <w:widowControl w:val="0"/>
        <w:numPr>
          <w:ilvl w:val="0"/>
          <w:numId w:val="3"/>
        </w:numPr>
        <w:autoSpaceDE w:val="0"/>
        <w:autoSpaceDN w:val="0"/>
        <w:adjustRightInd w:val="0"/>
        <w:spacing w:before="240" w:after="240" w:line="240" w:lineRule="atLeast"/>
        <w:ind w:right="77"/>
        <w:jc w:val="both"/>
        <w:rPr>
          <w:rFonts w:asciiTheme="minorHAnsi" w:hAnsiTheme="minorHAnsi" w:cstheme="minorHAnsi"/>
          <w:sz w:val="22"/>
          <w:szCs w:val="22"/>
        </w:rPr>
      </w:pPr>
      <w:r w:rsidRPr="002A474E">
        <w:rPr>
          <w:rFonts w:asciiTheme="minorHAnsi" w:hAnsiTheme="minorHAnsi" w:cstheme="minorHAnsi"/>
          <w:sz w:val="22"/>
          <w:szCs w:val="22"/>
        </w:rPr>
        <w:t>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w:t>
      </w:r>
    </w:p>
    <w:p w:rsidRPr="002A474E" w:rsidR="00213EC7" w:rsidP="00737280" w:rsidRDefault="00213EC7" w14:paraId="6B61D9B5" w14:textId="77777777">
      <w:pPr>
        <w:widowControl w:val="0"/>
        <w:numPr>
          <w:ilvl w:val="0"/>
          <w:numId w:val="3"/>
        </w:numPr>
        <w:autoSpaceDE w:val="0"/>
        <w:autoSpaceDN w:val="0"/>
        <w:adjustRightInd w:val="0"/>
        <w:spacing w:before="240" w:after="240" w:line="240" w:lineRule="atLeast"/>
        <w:ind w:right="77"/>
        <w:jc w:val="both"/>
        <w:rPr>
          <w:rFonts w:asciiTheme="minorHAnsi" w:hAnsiTheme="minorHAnsi" w:cstheme="minorHAnsi"/>
          <w:sz w:val="22"/>
          <w:szCs w:val="22"/>
        </w:rPr>
      </w:pPr>
      <w:r w:rsidRPr="002A474E">
        <w:rPr>
          <w:rFonts w:asciiTheme="minorHAnsi" w:hAnsiTheme="minorHAnsi" w:cstheme="minorHAnsi"/>
          <w:sz w:val="22"/>
          <w:szCs w:val="22"/>
        </w:rPr>
        <w:t>Proporcionaré asesoría imparcial y objetiva y no tengo conflictos de interés para aceptar este contrato.</w:t>
      </w:r>
    </w:p>
    <w:p w:rsidRPr="002A474E" w:rsidR="00213EC7" w:rsidP="00737280" w:rsidRDefault="00213EC7" w14:paraId="23E9D676" w14:textId="77777777">
      <w:pPr>
        <w:widowControl w:val="0"/>
        <w:numPr>
          <w:ilvl w:val="0"/>
          <w:numId w:val="3"/>
        </w:numPr>
        <w:autoSpaceDE w:val="0"/>
        <w:autoSpaceDN w:val="0"/>
        <w:adjustRightInd w:val="0"/>
        <w:spacing w:before="240" w:after="240" w:line="240" w:lineRule="atLeast"/>
        <w:ind w:right="73"/>
        <w:jc w:val="both"/>
        <w:rPr>
          <w:rFonts w:asciiTheme="minorHAnsi" w:hAnsiTheme="minorHAnsi" w:cstheme="minorHAnsi"/>
          <w:sz w:val="22"/>
          <w:szCs w:val="22"/>
        </w:rPr>
      </w:pPr>
      <w:r w:rsidRPr="002A474E">
        <w:rPr>
          <w:rFonts w:asciiTheme="minorHAnsi" w:hAnsiTheme="minorHAnsi" w:cstheme="minorHAnsi"/>
          <w:sz w:val="22"/>
          <w:szCs w:val="22"/>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w:t>
      </w:r>
    </w:p>
    <w:p w:rsidRPr="002A474E" w:rsidR="00213EC7" w:rsidP="00737280" w:rsidRDefault="00213EC7" w14:paraId="5CD5414F" w14:textId="77777777">
      <w:pPr>
        <w:numPr>
          <w:ilvl w:val="0"/>
          <w:numId w:val="3"/>
        </w:numPr>
        <w:spacing w:before="240" w:after="240" w:line="240" w:lineRule="atLeast"/>
        <w:jc w:val="both"/>
        <w:rPr>
          <w:rFonts w:asciiTheme="minorHAnsi" w:hAnsiTheme="minorHAnsi" w:cstheme="minorHAnsi"/>
          <w:sz w:val="22"/>
          <w:szCs w:val="22"/>
        </w:rPr>
      </w:pPr>
      <w:r w:rsidRPr="002A474E">
        <w:rPr>
          <w:rFonts w:asciiTheme="minorHAnsi" w:hAnsiTheme="minorHAnsi" w:cstheme="minorHAnsi"/>
          <w:sz w:val="22"/>
          <w:szCs w:val="22"/>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2A474E">
        <w:rPr>
          <w:rFonts w:asciiTheme="minorHAnsi" w:hAnsiTheme="minorHAnsi" w:cstheme="minorHAnsi"/>
          <w:sz w:val="22"/>
          <w:szCs w:val="22"/>
          <w:highlight w:val="lightGray"/>
        </w:rPr>
        <w:t>xx</w:t>
      </w:r>
      <w:r w:rsidRPr="002A474E">
        <w:rPr>
          <w:rFonts w:asciiTheme="minorHAnsi" w:hAnsiTheme="minorHAnsi" w:cstheme="minorHAnsi"/>
          <w:sz w:val="22"/>
          <w:szCs w:val="22"/>
        </w:rPr>
        <w:t xml:space="preserve">  (No soy funcionario del gobierno ni servidor público) inmediatamente anterior al  periodo en que comenzó la licencia; y (iii) mi contratación no genera un conflicto de intereses de acuerdo con el párrafo 1.9 de las Políticas para la Selección y Contratación de Consultores financiados por el BID.</w:t>
      </w:r>
    </w:p>
    <w:p w:rsidRPr="002A474E" w:rsidR="00213EC7" w:rsidP="00213EC7" w:rsidRDefault="00213EC7" w14:paraId="7C3768BC" w14:textId="77777777">
      <w:pPr>
        <w:widowControl w:val="0"/>
        <w:autoSpaceDE w:val="0"/>
        <w:autoSpaceDN w:val="0"/>
        <w:adjustRightInd w:val="0"/>
        <w:spacing w:before="240" w:after="240" w:line="240" w:lineRule="atLeast"/>
        <w:ind w:left="426" w:right="73" w:hanging="326"/>
        <w:jc w:val="both"/>
        <w:rPr>
          <w:rFonts w:asciiTheme="minorHAnsi" w:hAnsiTheme="minorHAnsi" w:cstheme="minorHAnsi"/>
          <w:sz w:val="22"/>
          <w:szCs w:val="22"/>
        </w:rPr>
      </w:pPr>
      <w:r w:rsidRPr="002A474E">
        <w:rPr>
          <w:rFonts w:asciiTheme="minorHAnsi" w:hAnsiTheme="minorHAnsi" w:cstheme="minorHAnsi"/>
          <w:sz w:val="22"/>
          <w:szCs w:val="22"/>
        </w:rPr>
        <w:t xml:space="preserve">(7) </w:t>
      </w:r>
      <w:r w:rsidRPr="002A474E">
        <w:rPr>
          <w:rFonts w:asciiTheme="minorHAnsi" w:hAnsiTheme="minorHAnsi" w:cstheme="minorHAnsi"/>
          <w:sz w:val="22"/>
          <w:szCs w:val="22"/>
        </w:rPr>
        <w:tab/>
      </w:r>
      <w:r w:rsidRPr="002A474E">
        <w:rPr>
          <w:rFonts w:asciiTheme="minorHAnsi" w:hAnsiTheme="minorHAnsi" w:cstheme="minorHAnsi"/>
          <w:sz w:val="22"/>
          <w:szCs w:val="22"/>
        </w:rPr>
        <w:t>Mantendré los más altos niveles éticos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w:t>
      </w:r>
    </w:p>
    <w:p w:rsidRPr="002A474E" w:rsidR="00213EC7" w:rsidP="00737280" w:rsidRDefault="00213EC7" w14:paraId="74B9E9DB" w14:textId="77777777">
      <w:pPr>
        <w:widowControl w:val="0"/>
        <w:numPr>
          <w:ilvl w:val="0"/>
          <w:numId w:val="2"/>
        </w:numPr>
        <w:autoSpaceDE w:val="0"/>
        <w:autoSpaceDN w:val="0"/>
        <w:adjustRightInd w:val="0"/>
        <w:spacing w:line="240" w:lineRule="atLeast"/>
        <w:ind w:left="998" w:hanging="357"/>
        <w:rPr>
          <w:rFonts w:asciiTheme="minorHAnsi" w:hAnsiTheme="minorHAnsi" w:cstheme="minorHAnsi"/>
          <w:sz w:val="22"/>
          <w:szCs w:val="22"/>
        </w:rPr>
      </w:pPr>
      <w:r w:rsidRPr="002A474E">
        <w:rPr>
          <w:rFonts w:asciiTheme="minorHAnsi" w:hAnsiTheme="minorHAnsi" w:cstheme="minorHAnsi"/>
          <w:sz w:val="22"/>
          <w:szCs w:val="22"/>
        </w:rPr>
        <w:t>Emitir una amonestación;</w:t>
      </w:r>
    </w:p>
    <w:p w:rsidRPr="002A474E" w:rsidR="00213EC7" w:rsidP="00213EC7" w:rsidRDefault="00213EC7" w14:paraId="1B4D769D" w14:textId="77777777">
      <w:pPr>
        <w:widowControl w:val="0"/>
        <w:autoSpaceDE w:val="0"/>
        <w:autoSpaceDN w:val="0"/>
        <w:adjustRightInd w:val="0"/>
        <w:spacing w:line="240" w:lineRule="atLeast"/>
        <w:ind w:left="998" w:right="74" w:hanging="357"/>
        <w:jc w:val="both"/>
        <w:rPr>
          <w:rFonts w:asciiTheme="minorHAnsi" w:hAnsiTheme="minorHAnsi" w:cstheme="minorHAnsi"/>
          <w:sz w:val="22"/>
          <w:szCs w:val="22"/>
        </w:rPr>
      </w:pPr>
      <w:r w:rsidRPr="002A474E">
        <w:rPr>
          <w:rFonts w:asciiTheme="minorHAnsi" w:hAnsiTheme="minorHAnsi" w:cstheme="minorHAnsi"/>
          <w:sz w:val="22"/>
          <w:szCs w:val="22"/>
        </w:rPr>
        <w:t>(b)</w:t>
      </w:r>
      <w:r w:rsidRPr="002A474E">
        <w:rPr>
          <w:rFonts w:asciiTheme="minorHAnsi" w:hAnsiTheme="minorHAnsi" w:cstheme="minorHAnsi"/>
          <w:sz w:val="22"/>
          <w:szCs w:val="22"/>
        </w:rPr>
        <w:tab/>
      </w:r>
      <w:r w:rsidRPr="002A474E">
        <w:rPr>
          <w:rFonts w:asciiTheme="minorHAnsi" w:hAnsiTheme="minorHAnsi" w:cstheme="minorHAnsi"/>
          <w:sz w:val="22"/>
          <w:szCs w:val="22"/>
        </w:rPr>
        <w:t>Informar a la entidad contratante, Prestatario, Organismo Ejecutor o Beneficiario de una Cooperación Técnica o a las Autoridades del País encargadas de hacer cumplir las leyes, los resultados del procedimiento para que tome(n) las medidas apropiadas;</w:t>
      </w:r>
    </w:p>
    <w:p w:rsidRPr="002A474E" w:rsidR="00213EC7" w:rsidP="00737280" w:rsidRDefault="00213EC7" w14:paraId="05CC28D9" w14:textId="77777777">
      <w:pPr>
        <w:widowControl w:val="0"/>
        <w:numPr>
          <w:ilvl w:val="0"/>
          <w:numId w:val="2"/>
        </w:numPr>
        <w:autoSpaceDE w:val="0"/>
        <w:autoSpaceDN w:val="0"/>
        <w:adjustRightInd w:val="0"/>
        <w:spacing w:line="240" w:lineRule="atLeast"/>
        <w:ind w:left="998" w:hanging="357"/>
        <w:rPr>
          <w:rFonts w:asciiTheme="minorHAnsi" w:hAnsiTheme="minorHAnsi" w:cstheme="minorHAnsi"/>
          <w:sz w:val="22"/>
          <w:szCs w:val="22"/>
        </w:rPr>
      </w:pPr>
      <w:r w:rsidRPr="002A474E">
        <w:rPr>
          <w:rFonts w:asciiTheme="minorHAnsi" w:hAnsiTheme="minorHAnsi" w:cstheme="minorHAnsi"/>
          <w:sz w:val="22"/>
          <w:szCs w:val="22"/>
        </w:rPr>
        <w:t>Rechazar mi contratación; y</w:t>
      </w:r>
    </w:p>
    <w:p w:rsidRPr="002A474E" w:rsidR="00213EC7" w:rsidP="00737280" w:rsidRDefault="00213EC7" w14:paraId="0447CF13" w14:textId="77777777">
      <w:pPr>
        <w:widowControl w:val="0"/>
        <w:numPr>
          <w:ilvl w:val="0"/>
          <w:numId w:val="2"/>
        </w:numPr>
        <w:autoSpaceDE w:val="0"/>
        <w:autoSpaceDN w:val="0"/>
        <w:adjustRightInd w:val="0"/>
        <w:spacing w:line="240" w:lineRule="atLeast"/>
        <w:ind w:left="998" w:right="75" w:hanging="357"/>
        <w:jc w:val="both"/>
        <w:rPr>
          <w:rFonts w:asciiTheme="minorHAnsi" w:hAnsiTheme="minorHAnsi" w:cstheme="minorHAnsi"/>
          <w:sz w:val="22"/>
          <w:szCs w:val="22"/>
        </w:rPr>
      </w:pPr>
      <w:r w:rsidRPr="002A474E">
        <w:rPr>
          <w:rFonts w:asciiTheme="minorHAnsi" w:hAnsiTheme="minorHAnsi" w:cstheme="minorHAnsi"/>
          <w:sz w:val="22"/>
          <w:szCs w:val="22"/>
        </w:rPr>
        <w:t>Declararme inelegible, de forma temporal o permanente, para ser contratado o subcontratado por terceros elegibles, con recursos del Banco o administrados por el Banco.</w:t>
      </w:r>
    </w:p>
    <w:p w:rsidRPr="002A474E" w:rsidR="00213EC7" w:rsidP="00213EC7" w:rsidRDefault="00213EC7" w14:paraId="51DFAEE5" w14:textId="77777777">
      <w:pPr>
        <w:widowControl w:val="0"/>
        <w:autoSpaceDE w:val="0"/>
        <w:autoSpaceDN w:val="0"/>
        <w:adjustRightInd w:val="0"/>
        <w:spacing w:before="240" w:after="240" w:line="240" w:lineRule="atLeast"/>
        <w:ind w:left="100" w:right="68"/>
        <w:jc w:val="both"/>
        <w:rPr>
          <w:rFonts w:asciiTheme="minorHAnsi" w:hAnsiTheme="minorHAnsi" w:cstheme="minorHAnsi"/>
          <w:b/>
          <w:smallCaps/>
          <w:sz w:val="22"/>
          <w:szCs w:val="22"/>
        </w:rPr>
      </w:pPr>
      <w:r w:rsidRPr="002A474E">
        <w:rPr>
          <w:rFonts w:asciiTheme="minorHAnsi" w:hAnsiTheme="minorHAnsi" w:cstheme="minorHAnsi"/>
          <w:b/>
          <w:smallCaps/>
          <w:sz w:val="22"/>
          <w:szCs w:val="22"/>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ACUERDO CON SUS NORMAS Y POLÍTICAS. </w:t>
      </w:r>
    </w:p>
    <w:p w:rsidRPr="002A474E" w:rsidR="00213EC7" w:rsidP="00213EC7" w:rsidRDefault="00213EC7" w14:paraId="0D455A5D" w14:textId="77777777">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Theme="minorHAnsi" w:hAnsiTheme="minorHAnsi" w:cstheme="minorHAnsi"/>
          <w:smallCaps/>
          <w:color w:val="000000"/>
          <w:spacing w:val="-3"/>
          <w:sz w:val="22"/>
          <w:szCs w:val="22"/>
        </w:rPr>
      </w:pPr>
    </w:p>
    <w:p w:rsidRPr="002A474E" w:rsidR="00213EC7" w:rsidP="00213EC7" w:rsidRDefault="00213EC7" w14:paraId="38A86D17" w14:textId="77777777">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Theme="minorHAnsi" w:hAnsiTheme="minorHAnsi" w:cstheme="minorHAnsi"/>
          <w:smallCaps/>
          <w:color w:val="000000"/>
          <w:spacing w:val="-3"/>
          <w:sz w:val="22"/>
          <w:szCs w:val="22"/>
        </w:rPr>
      </w:pPr>
      <w:r w:rsidRPr="002A474E">
        <w:rPr>
          <w:rFonts w:asciiTheme="minorHAnsi" w:hAnsiTheme="minorHAnsi" w:cstheme="minorHAnsi"/>
          <w:smallCaps/>
          <w:color w:val="000000"/>
          <w:spacing w:val="-3"/>
          <w:sz w:val="22"/>
          <w:szCs w:val="22"/>
        </w:rPr>
        <w:t xml:space="preserve">   </w:t>
      </w:r>
    </w:p>
    <w:p w:rsidRPr="002A474E" w:rsidR="00213EC7" w:rsidP="00213EC7" w:rsidRDefault="00213EC7" w14:paraId="306DD3E3" w14:textId="77777777">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Theme="minorHAnsi" w:hAnsiTheme="minorHAnsi" w:cstheme="minorHAnsi"/>
          <w:smallCaps/>
          <w:color w:val="000000"/>
          <w:sz w:val="22"/>
          <w:szCs w:val="22"/>
          <w:lang w:val="es-ES"/>
        </w:rPr>
      </w:pPr>
      <w:r w:rsidRPr="002A474E">
        <w:rPr>
          <w:rFonts w:asciiTheme="minorHAnsi" w:hAnsiTheme="minorHAnsi" w:cstheme="minorHAnsi"/>
          <w:smallCaps/>
          <w:color w:val="000000"/>
          <w:spacing w:val="-3"/>
          <w:sz w:val="22"/>
          <w:szCs w:val="22"/>
        </w:rPr>
        <w:t>FIRMA: ___________       NOMBRE:</w:t>
      </w:r>
      <w:r w:rsidRPr="002A474E">
        <w:rPr>
          <w:rFonts w:asciiTheme="minorHAnsi" w:hAnsiTheme="minorHAnsi" w:cstheme="minorHAnsi"/>
          <w:b/>
          <w:smallCaps/>
          <w:sz w:val="22"/>
          <w:szCs w:val="22"/>
        </w:rPr>
        <w:t xml:space="preserve"> </w:t>
      </w:r>
      <w:r w:rsidRPr="002A474E">
        <w:rPr>
          <w:rFonts w:asciiTheme="minorHAnsi" w:hAnsiTheme="minorHAnsi" w:cstheme="minorHAnsi"/>
          <w:smallCaps/>
          <w:color w:val="000000"/>
          <w:spacing w:val="-3"/>
          <w:sz w:val="22"/>
          <w:szCs w:val="22"/>
        </w:rPr>
        <w:t>____________________________</w:t>
      </w:r>
      <w:r w:rsidRPr="002A474E">
        <w:rPr>
          <w:rFonts w:asciiTheme="minorHAnsi" w:hAnsiTheme="minorHAnsi" w:cstheme="minorHAnsi"/>
          <w:b/>
          <w:smallCaps/>
          <w:sz w:val="22"/>
          <w:szCs w:val="22"/>
        </w:rPr>
        <w:t xml:space="preserve">         </w:t>
      </w:r>
      <w:r w:rsidRPr="002A474E">
        <w:rPr>
          <w:rFonts w:asciiTheme="minorHAnsi" w:hAnsiTheme="minorHAnsi" w:cstheme="minorHAnsi"/>
          <w:smallCaps/>
          <w:sz w:val="22"/>
          <w:szCs w:val="22"/>
        </w:rPr>
        <w:t>F</w:t>
      </w:r>
      <w:r w:rsidRPr="002A474E">
        <w:rPr>
          <w:rFonts w:asciiTheme="minorHAnsi" w:hAnsiTheme="minorHAnsi" w:cstheme="minorHAnsi"/>
          <w:smallCaps/>
          <w:color w:val="000000"/>
          <w:spacing w:val="-3"/>
          <w:sz w:val="22"/>
          <w:szCs w:val="22"/>
        </w:rPr>
        <w:t>ECHA</w:t>
      </w:r>
      <w:r w:rsidRPr="002A474E">
        <w:rPr>
          <w:rFonts w:asciiTheme="minorHAnsi" w:hAnsiTheme="minorHAnsi" w:cstheme="minorHAnsi"/>
          <w:smallCaps/>
          <w:color w:val="000000"/>
          <w:sz w:val="22"/>
          <w:szCs w:val="22"/>
          <w:lang w:val="es-ES"/>
        </w:rPr>
        <w:t>:</w:t>
      </w:r>
      <w:r w:rsidRPr="002A474E">
        <w:rPr>
          <w:rFonts w:asciiTheme="minorHAnsi" w:hAnsiTheme="minorHAnsi" w:cstheme="minorHAnsi"/>
          <w:b/>
          <w:smallCaps/>
          <w:color w:val="000000"/>
          <w:sz w:val="22"/>
          <w:szCs w:val="22"/>
          <w:lang w:val="es-ES"/>
        </w:rPr>
        <w:t xml:space="preserve"> </w:t>
      </w:r>
      <w:r w:rsidRPr="002A474E">
        <w:rPr>
          <w:rFonts w:asciiTheme="minorHAnsi" w:hAnsiTheme="minorHAnsi" w:cstheme="minorHAnsi"/>
          <w:smallCaps/>
          <w:color w:val="000000"/>
          <w:spacing w:val="-3"/>
          <w:sz w:val="22"/>
          <w:szCs w:val="22"/>
        </w:rPr>
        <w:t>______________</w:t>
      </w:r>
    </w:p>
    <w:p w:rsidRPr="002A474E" w:rsidR="00213EC7" w:rsidP="00213EC7" w:rsidRDefault="00213EC7" w14:paraId="00667EB7" w14:textId="77777777">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Theme="minorHAnsi" w:hAnsiTheme="minorHAnsi" w:cstheme="minorHAnsi"/>
          <w:smallCaps/>
          <w:color w:val="000000"/>
          <w:spacing w:val="-3"/>
          <w:sz w:val="22"/>
          <w:szCs w:val="22"/>
          <w:lang w:val="es-ES"/>
        </w:rPr>
      </w:pPr>
    </w:p>
    <w:p w:rsidRPr="002A474E" w:rsidR="00213EC7" w:rsidP="00213EC7" w:rsidRDefault="00213EC7" w14:paraId="7717DE63" w14:textId="77777777">
      <w:pPr>
        <w:spacing w:before="240" w:after="240" w:line="240" w:lineRule="atLeast"/>
        <w:jc w:val="center"/>
        <w:rPr>
          <w:rFonts w:asciiTheme="minorHAnsi" w:hAnsiTheme="minorHAnsi" w:cstheme="minorHAnsi"/>
          <w:b/>
          <w:smallCaps/>
          <w:spacing w:val="-3"/>
          <w:sz w:val="22"/>
          <w:szCs w:val="22"/>
          <w:lang w:val="es-ES"/>
        </w:rPr>
      </w:pPr>
    </w:p>
    <w:bookmarkEnd w:id="7"/>
    <w:p w:rsidRPr="002A474E" w:rsidR="00213EC7" w:rsidP="00213EC7" w:rsidRDefault="00213EC7" w14:paraId="69BB66BD" w14:textId="77777777">
      <w:pPr>
        <w:shd w:val="clear" w:color="auto" w:fill="FFFFFF" w:themeFill="background1"/>
        <w:spacing w:before="240" w:after="240"/>
        <w:jc w:val="both"/>
        <w:rPr>
          <w:rFonts w:asciiTheme="minorHAnsi" w:hAnsiTheme="minorHAnsi" w:cstheme="minorHAnsi"/>
          <w:sz w:val="22"/>
          <w:szCs w:val="22"/>
        </w:rPr>
      </w:pPr>
    </w:p>
    <w:p w:rsidR="009B35D7" w:rsidP="00213EC7" w:rsidRDefault="009B35D7" w14:paraId="4EDE3F06" w14:textId="77777777">
      <w:pPr>
        <w:tabs>
          <w:tab w:val="center" w:pos="4513"/>
        </w:tabs>
        <w:suppressAutoHyphens/>
        <w:spacing w:before="240" w:after="240" w:line="240" w:lineRule="atLeast"/>
        <w:jc w:val="center"/>
      </w:pPr>
    </w:p>
    <w:sectPr w:rsidR="009B35D7" w:rsidSect="006A253A">
      <w:footerReference w:type="default" r:id="rId12"/>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D84" w:rsidP="002301A9" w:rsidRDefault="006F1D84" w14:paraId="3111FCE3" w14:textId="77777777">
      <w:r>
        <w:separator/>
      </w:r>
    </w:p>
  </w:endnote>
  <w:endnote w:type="continuationSeparator" w:id="0">
    <w:p w:rsidR="006F1D84" w:rsidP="002301A9" w:rsidRDefault="006F1D84" w14:paraId="3FA8E1C1" w14:textId="77777777">
      <w:r>
        <w:continuationSeparator/>
      </w:r>
    </w:p>
  </w:endnote>
  <w:endnote w:type="continuationNotice" w:id="1">
    <w:p w:rsidR="006F1D84" w:rsidRDefault="006F1D84" w14:paraId="339130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417040"/>
      <w:docPartObj>
        <w:docPartGallery w:val="Page Numbers (Bottom of Page)"/>
        <w:docPartUnique/>
      </w:docPartObj>
    </w:sdtPr>
    <w:sdtEndPr/>
    <w:sdtContent>
      <w:p w:rsidR="00111B79" w:rsidRDefault="00111B79" w14:paraId="0A0238FC" w14:textId="44021988">
        <w:pPr>
          <w:pStyle w:val="Footer"/>
          <w:jc w:val="right"/>
        </w:pPr>
        <w:r>
          <w:fldChar w:fldCharType="begin"/>
        </w:r>
        <w:r>
          <w:instrText>PAGE   \* MERGEFORMAT</w:instrText>
        </w:r>
        <w:r>
          <w:fldChar w:fldCharType="separate"/>
        </w:r>
        <w:r w:rsidRPr="009549D3" w:rsidR="009549D3">
          <w:rPr>
            <w:noProof/>
            <w:lang w:val="es-ES"/>
          </w:rPr>
          <w:t>8</w:t>
        </w:r>
        <w:r>
          <w:fldChar w:fldCharType="end"/>
        </w:r>
      </w:p>
    </w:sdtContent>
  </w:sdt>
  <w:p w:rsidR="00111B79" w:rsidRDefault="00111B79" w14:paraId="24E532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D84" w:rsidP="002301A9" w:rsidRDefault="006F1D84" w14:paraId="7D64B225" w14:textId="77777777">
      <w:r>
        <w:separator/>
      </w:r>
    </w:p>
  </w:footnote>
  <w:footnote w:type="continuationSeparator" w:id="0">
    <w:p w:rsidR="006F1D84" w:rsidP="002301A9" w:rsidRDefault="006F1D84" w14:paraId="48012F17" w14:textId="77777777">
      <w:r>
        <w:continuationSeparator/>
      </w:r>
    </w:p>
  </w:footnote>
  <w:footnote w:type="continuationNotice" w:id="1">
    <w:p w:rsidR="006F1D84" w:rsidRDefault="006F1D84" w14:paraId="537043C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3CD"/>
    <w:multiLevelType w:val="hybridMultilevel"/>
    <w:tmpl w:val="7F1E41F0"/>
    <w:lvl w:ilvl="0" w:tplc="CAFE19B4">
      <w:numFmt w:val="bullet"/>
      <w:lvlText w:val="-"/>
      <w:lvlJc w:val="left"/>
      <w:pPr>
        <w:ind w:left="720" w:hanging="360"/>
      </w:pPr>
      <w:rPr>
        <w:rFonts w:hint="default" w:ascii="Calibri" w:hAnsi="Calibri" w:eastAsia="Calibri" w:cs="Calibri"/>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1" w15:restartNumberingAfterBreak="0">
    <w:nsid w:val="062601FE"/>
    <w:multiLevelType w:val="hybridMultilevel"/>
    <w:tmpl w:val="2BD60BE2"/>
    <w:lvl w:ilvl="0" w:tplc="3C0A001B">
      <w:start w:val="1"/>
      <w:numFmt w:val="lowerRoman"/>
      <w:lvlText w:val="%1."/>
      <w:lvlJc w:val="right"/>
      <w:pPr>
        <w:ind w:left="1287" w:hanging="360"/>
      </w:pPr>
    </w:lvl>
    <w:lvl w:ilvl="1" w:tplc="3C0A0019" w:tentative="1">
      <w:start w:val="1"/>
      <w:numFmt w:val="lowerLetter"/>
      <w:lvlText w:val="%2."/>
      <w:lvlJc w:val="left"/>
      <w:pPr>
        <w:ind w:left="2007" w:hanging="360"/>
      </w:pPr>
    </w:lvl>
    <w:lvl w:ilvl="2" w:tplc="3C0A001B" w:tentative="1">
      <w:start w:val="1"/>
      <w:numFmt w:val="lowerRoman"/>
      <w:lvlText w:val="%3."/>
      <w:lvlJc w:val="right"/>
      <w:pPr>
        <w:ind w:left="2727" w:hanging="180"/>
      </w:pPr>
    </w:lvl>
    <w:lvl w:ilvl="3" w:tplc="3C0A000F" w:tentative="1">
      <w:start w:val="1"/>
      <w:numFmt w:val="decimal"/>
      <w:lvlText w:val="%4."/>
      <w:lvlJc w:val="left"/>
      <w:pPr>
        <w:ind w:left="3447" w:hanging="360"/>
      </w:pPr>
    </w:lvl>
    <w:lvl w:ilvl="4" w:tplc="3C0A0019" w:tentative="1">
      <w:start w:val="1"/>
      <w:numFmt w:val="lowerLetter"/>
      <w:lvlText w:val="%5."/>
      <w:lvlJc w:val="left"/>
      <w:pPr>
        <w:ind w:left="4167" w:hanging="360"/>
      </w:pPr>
    </w:lvl>
    <w:lvl w:ilvl="5" w:tplc="3C0A001B" w:tentative="1">
      <w:start w:val="1"/>
      <w:numFmt w:val="lowerRoman"/>
      <w:lvlText w:val="%6."/>
      <w:lvlJc w:val="right"/>
      <w:pPr>
        <w:ind w:left="4887" w:hanging="180"/>
      </w:pPr>
    </w:lvl>
    <w:lvl w:ilvl="6" w:tplc="3C0A000F" w:tentative="1">
      <w:start w:val="1"/>
      <w:numFmt w:val="decimal"/>
      <w:lvlText w:val="%7."/>
      <w:lvlJc w:val="left"/>
      <w:pPr>
        <w:ind w:left="5607" w:hanging="360"/>
      </w:pPr>
    </w:lvl>
    <w:lvl w:ilvl="7" w:tplc="3C0A0019" w:tentative="1">
      <w:start w:val="1"/>
      <w:numFmt w:val="lowerLetter"/>
      <w:lvlText w:val="%8."/>
      <w:lvlJc w:val="left"/>
      <w:pPr>
        <w:ind w:left="6327" w:hanging="360"/>
      </w:pPr>
    </w:lvl>
    <w:lvl w:ilvl="8" w:tplc="3C0A001B" w:tentative="1">
      <w:start w:val="1"/>
      <w:numFmt w:val="lowerRoman"/>
      <w:lvlText w:val="%9."/>
      <w:lvlJc w:val="right"/>
      <w:pPr>
        <w:ind w:left="7047" w:hanging="180"/>
      </w:pPr>
    </w:lvl>
  </w:abstractNum>
  <w:abstractNum w:abstractNumId="2" w15:restartNumberingAfterBreak="0">
    <w:nsid w:val="0A0F00EE"/>
    <w:multiLevelType w:val="hybridMultilevel"/>
    <w:tmpl w:val="CC069188"/>
    <w:lvl w:ilvl="0" w:tplc="3C0A0015">
      <w:start w:val="1"/>
      <w:numFmt w:val="upperLetter"/>
      <w:lvlText w:val="%1."/>
      <w:lvlJc w:val="left"/>
      <w:pPr>
        <w:ind w:left="720" w:hanging="360"/>
      </w:pPr>
      <w:rPr>
        <w:rFonts w:hint="default"/>
      </w:rPr>
    </w:lvl>
    <w:lvl w:ilvl="1" w:tplc="3C0A0019">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0">
    <w:nsid w:val="1AEC027A"/>
    <w:multiLevelType w:val="hybridMultilevel"/>
    <w:tmpl w:val="15FCE75E"/>
    <w:lvl w:ilvl="0" w:tplc="F6084B2A">
      <w:start w:val="1"/>
      <w:numFmt w:val="lowerLetter"/>
      <w:lvlText w:val="(%1)"/>
      <w:lvlJc w:val="left"/>
      <w:pPr>
        <w:ind w:left="1000" w:hanging="360"/>
      </w:pPr>
      <w:rPr>
        <w:rFonts w:hint="default"/>
      </w:rPr>
    </w:lvl>
    <w:lvl w:ilvl="1" w:tplc="3C0A0019" w:tentative="1">
      <w:start w:val="1"/>
      <w:numFmt w:val="lowerLetter"/>
      <w:lvlText w:val="%2."/>
      <w:lvlJc w:val="left"/>
      <w:pPr>
        <w:ind w:left="1720" w:hanging="360"/>
      </w:pPr>
    </w:lvl>
    <w:lvl w:ilvl="2" w:tplc="3C0A001B" w:tentative="1">
      <w:start w:val="1"/>
      <w:numFmt w:val="lowerRoman"/>
      <w:lvlText w:val="%3."/>
      <w:lvlJc w:val="right"/>
      <w:pPr>
        <w:ind w:left="2440" w:hanging="180"/>
      </w:pPr>
    </w:lvl>
    <w:lvl w:ilvl="3" w:tplc="3C0A000F" w:tentative="1">
      <w:start w:val="1"/>
      <w:numFmt w:val="decimal"/>
      <w:lvlText w:val="%4."/>
      <w:lvlJc w:val="left"/>
      <w:pPr>
        <w:ind w:left="3160" w:hanging="360"/>
      </w:pPr>
    </w:lvl>
    <w:lvl w:ilvl="4" w:tplc="3C0A0019" w:tentative="1">
      <w:start w:val="1"/>
      <w:numFmt w:val="lowerLetter"/>
      <w:lvlText w:val="%5."/>
      <w:lvlJc w:val="left"/>
      <w:pPr>
        <w:ind w:left="3880" w:hanging="360"/>
      </w:pPr>
    </w:lvl>
    <w:lvl w:ilvl="5" w:tplc="3C0A001B" w:tentative="1">
      <w:start w:val="1"/>
      <w:numFmt w:val="lowerRoman"/>
      <w:lvlText w:val="%6."/>
      <w:lvlJc w:val="right"/>
      <w:pPr>
        <w:ind w:left="4600" w:hanging="180"/>
      </w:pPr>
    </w:lvl>
    <w:lvl w:ilvl="6" w:tplc="3C0A000F" w:tentative="1">
      <w:start w:val="1"/>
      <w:numFmt w:val="decimal"/>
      <w:lvlText w:val="%7."/>
      <w:lvlJc w:val="left"/>
      <w:pPr>
        <w:ind w:left="5320" w:hanging="360"/>
      </w:pPr>
    </w:lvl>
    <w:lvl w:ilvl="7" w:tplc="3C0A0019" w:tentative="1">
      <w:start w:val="1"/>
      <w:numFmt w:val="lowerLetter"/>
      <w:lvlText w:val="%8."/>
      <w:lvlJc w:val="left"/>
      <w:pPr>
        <w:ind w:left="6040" w:hanging="360"/>
      </w:pPr>
    </w:lvl>
    <w:lvl w:ilvl="8" w:tplc="3C0A001B" w:tentative="1">
      <w:start w:val="1"/>
      <w:numFmt w:val="lowerRoman"/>
      <w:lvlText w:val="%9."/>
      <w:lvlJc w:val="right"/>
      <w:pPr>
        <w:ind w:left="6760" w:hanging="180"/>
      </w:pPr>
    </w:lvl>
  </w:abstractNum>
  <w:abstractNum w:abstractNumId="4" w15:restartNumberingAfterBreak="0">
    <w:nsid w:val="1CBA373B"/>
    <w:multiLevelType w:val="hybridMultilevel"/>
    <w:tmpl w:val="0C207082"/>
    <w:lvl w:ilvl="0" w:tplc="1C0A000B">
      <w:start w:val="1"/>
      <w:numFmt w:val="bullet"/>
      <w:lvlText w:val=""/>
      <w:lvlJc w:val="left"/>
      <w:pPr>
        <w:ind w:left="720" w:hanging="360"/>
      </w:pPr>
      <w:rPr>
        <w:rFonts w:hint="default" w:ascii="Wingdings" w:hAnsi="Wingdings"/>
      </w:rPr>
    </w:lvl>
    <w:lvl w:ilvl="1" w:tplc="1C0A0003" w:tentative="1">
      <w:start w:val="1"/>
      <w:numFmt w:val="bullet"/>
      <w:lvlText w:val="o"/>
      <w:lvlJc w:val="left"/>
      <w:pPr>
        <w:ind w:left="1440" w:hanging="360"/>
      </w:pPr>
      <w:rPr>
        <w:rFonts w:hint="default" w:ascii="Courier New" w:hAnsi="Courier New" w:cs="Courier New"/>
      </w:rPr>
    </w:lvl>
    <w:lvl w:ilvl="2" w:tplc="1C0A0005" w:tentative="1">
      <w:start w:val="1"/>
      <w:numFmt w:val="bullet"/>
      <w:lvlText w:val=""/>
      <w:lvlJc w:val="left"/>
      <w:pPr>
        <w:ind w:left="2160" w:hanging="360"/>
      </w:pPr>
      <w:rPr>
        <w:rFonts w:hint="default" w:ascii="Wingdings" w:hAnsi="Wingdings"/>
      </w:rPr>
    </w:lvl>
    <w:lvl w:ilvl="3" w:tplc="1C0A0001" w:tentative="1">
      <w:start w:val="1"/>
      <w:numFmt w:val="bullet"/>
      <w:lvlText w:val=""/>
      <w:lvlJc w:val="left"/>
      <w:pPr>
        <w:ind w:left="2880" w:hanging="360"/>
      </w:pPr>
      <w:rPr>
        <w:rFonts w:hint="default" w:ascii="Symbol" w:hAnsi="Symbol"/>
      </w:rPr>
    </w:lvl>
    <w:lvl w:ilvl="4" w:tplc="1C0A0003" w:tentative="1">
      <w:start w:val="1"/>
      <w:numFmt w:val="bullet"/>
      <w:lvlText w:val="o"/>
      <w:lvlJc w:val="left"/>
      <w:pPr>
        <w:ind w:left="3600" w:hanging="360"/>
      </w:pPr>
      <w:rPr>
        <w:rFonts w:hint="default" w:ascii="Courier New" w:hAnsi="Courier New" w:cs="Courier New"/>
      </w:rPr>
    </w:lvl>
    <w:lvl w:ilvl="5" w:tplc="1C0A0005" w:tentative="1">
      <w:start w:val="1"/>
      <w:numFmt w:val="bullet"/>
      <w:lvlText w:val=""/>
      <w:lvlJc w:val="left"/>
      <w:pPr>
        <w:ind w:left="4320" w:hanging="360"/>
      </w:pPr>
      <w:rPr>
        <w:rFonts w:hint="default" w:ascii="Wingdings" w:hAnsi="Wingdings"/>
      </w:rPr>
    </w:lvl>
    <w:lvl w:ilvl="6" w:tplc="1C0A0001" w:tentative="1">
      <w:start w:val="1"/>
      <w:numFmt w:val="bullet"/>
      <w:lvlText w:val=""/>
      <w:lvlJc w:val="left"/>
      <w:pPr>
        <w:ind w:left="5040" w:hanging="360"/>
      </w:pPr>
      <w:rPr>
        <w:rFonts w:hint="default" w:ascii="Symbol" w:hAnsi="Symbol"/>
      </w:rPr>
    </w:lvl>
    <w:lvl w:ilvl="7" w:tplc="1C0A0003" w:tentative="1">
      <w:start w:val="1"/>
      <w:numFmt w:val="bullet"/>
      <w:lvlText w:val="o"/>
      <w:lvlJc w:val="left"/>
      <w:pPr>
        <w:ind w:left="5760" w:hanging="360"/>
      </w:pPr>
      <w:rPr>
        <w:rFonts w:hint="default" w:ascii="Courier New" w:hAnsi="Courier New" w:cs="Courier New"/>
      </w:rPr>
    </w:lvl>
    <w:lvl w:ilvl="8" w:tplc="1C0A0005" w:tentative="1">
      <w:start w:val="1"/>
      <w:numFmt w:val="bullet"/>
      <w:lvlText w:val=""/>
      <w:lvlJc w:val="left"/>
      <w:pPr>
        <w:ind w:left="6480" w:hanging="360"/>
      </w:pPr>
      <w:rPr>
        <w:rFonts w:hint="default" w:ascii="Wingdings" w:hAnsi="Wingdings"/>
      </w:rPr>
    </w:lvl>
  </w:abstractNum>
  <w:abstractNum w:abstractNumId="5" w15:restartNumberingAfterBreak="0">
    <w:nsid w:val="2B4066F4"/>
    <w:multiLevelType w:val="hybridMultilevel"/>
    <w:tmpl w:val="D80CD328"/>
    <w:lvl w:ilvl="0" w:tplc="0C0A0019">
      <w:start w:val="1"/>
      <w:numFmt w:val="lowerLetter"/>
      <w:lvlText w:val="%1."/>
      <w:lvlJc w:val="left"/>
      <w:pPr>
        <w:ind w:left="720" w:hanging="360"/>
      </w:pPr>
      <w:rPr>
        <w:rFonts w:hint="default"/>
        <w:i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0">
    <w:nsid w:val="2CBF43E0"/>
    <w:multiLevelType w:val="hybridMultilevel"/>
    <w:tmpl w:val="B3D0B528"/>
    <w:lvl w:ilvl="0" w:tplc="04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4E438B"/>
    <w:multiLevelType w:val="hybridMultilevel"/>
    <w:tmpl w:val="3C56FA1A"/>
    <w:lvl w:ilvl="0" w:tplc="7B8E73A0">
      <w:start w:val="1"/>
      <w:numFmt w:val="decimal"/>
      <w:lvlText w:val="(%1)"/>
      <w:lvlJc w:val="left"/>
      <w:pPr>
        <w:ind w:left="502" w:hanging="360"/>
      </w:pPr>
      <w:rPr>
        <w:rFonts w:hint="default"/>
      </w:rPr>
    </w:lvl>
    <w:lvl w:ilvl="1" w:tplc="3C0A0019" w:tentative="1">
      <w:start w:val="1"/>
      <w:numFmt w:val="lowerLetter"/>
      <w:lvlText w:val="%2."/>
      <w:lvlJc w:val="left"/>
      <w:pPr>
        <w:ind w:left="1222" w:hanging="360"/>
      </w:pPr>
    </w:lvl>
    <w:lvl w:ilvl="2" w:tplc="3C0A001B" w:tentative="1">
      <w:start w:val="1"/>
      <w:numFmt w:val="lowerRoman"/>
      <w:lvlText w:val="%3."/>
      <w:lvlJc w:val="right"/>
      <w:pPr>
        <w:ind w:left="1942" w:hanging="180"/>
      </w:pPr>
    </w:lvl>
    <w:lvl w:ilvl="3" w:tplc="3C0A000F" w:tentative="1">
      <w:start w:val="1"/>
      <w:numFmt w:val="decimal"/>
      <w:lvlText w:val="%4."/>
      <w:lvlJc w:val="left"/>
      <w:pPr>
        <w:ind w:left="2662" w:hanging="360"/>
      </w:pPr>
    </w:lvl>
    <w:lvl w:ilvl="4" w:tplc="3C0A0019" w:tentative="1">
      <w:start w:val="1"/>
      <w:numFmt w:val="lowerLetter"/>
      <w:lvlText w:val="%5."/>
      <w:lvlJc w:val="left"/>
      <w:pPr>
        <w:ind w:left="3382" w:hanging="360"/>
      </w:pPr>
    </w:lvl>
    <w:lvl w:ilvl="5" w:tplc="3C0A001B" w:tentative="1">
      <w:start w:val="1"/>
      <w:numFmt w:val="lowerRoman"/>
      <w:lvlText w:val="%6."/>
      <w:lvlJc w:val="right"/>
      <w:pPr>
        <w:ind w:left="4102" w:hanging="180"/>
      </w:pPr>
    </w:lvl>
    <w:lvl w:ilvl="6" w:tplc="3C0A000F" w:tentative="1">
      <w:start w:val="1"/>
      <w:numFmt w:val="decimal"/>
      <w:lvlText w:val="%7."/>
      <w:lvlJc w:val="left"/>
      <w:pPr>
        <w:ind w:left="4822" w:hanging="360"/>
      </w:pPr>
    </w:lvl>
    <w:lvl w:ilvl="7" w:tplc="3C0A0019" w:tentative="1">
      <w:start w:val="1"/>
      <w:numFmt w:val="lowerLetter"/>
      <w:lvlText w:val="%8."/>
      <w:lvlJc w:val="left"/>
      <w:pPr>
        <w:ind w:left="5542" w:hanging="360"/>
      </w:pPr>
    </w:lvl>
    <w:lvl w:ilvl="8" w:tplc="3C0A001B" w:tentative="1">
      <w:start w:val="1"/>
      <w:numFmt w:val="lowerRoman"/>
      <w:lvlText w:val="%9."/>
      <w:lvlJc w:val="right"/>
      <w:pPr>
        <w:ind w:left="6262" w:hanging="180"/>
      </w:pPr>
    </w:lvl>
  </w:abstractNum>
  <w:abstractNum w:abstractNumId="8" w15:restartNumberingAfterBreak="0">
    <w:nsid w:val="31F94BE6"/>
    <w:multiLevelType w:val="hybridMultilevel"/>
    <w:tmpl w:val="06542A98"/>
    <w:lvl w:ilvl="0" w:tplc="224AC3A4">
      <w:start w:val="8"/>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390E1B7A"/>
    <w:multiLevelType w:val="hybridMultilevel"/>
    <w:tmpl w:val="9B9411F0"/>
    <w:lvl w:ilvl="0" w:tplc="25580524">
      <w:start w:val="1"/>
      <w:numFmt w:val="lowerLetter"/>
      <w:lvlText w:val="%1."/>
      <w:lvlJc w:val="left"/>
      <w:pPr>
        <w:tabs>
          <w:tab w:val="num" w:pos="1080"/>
        </w:tabs>
        <w:ind w:left="1080" w:hanging="360"/>
      </w:pPr>
      <w:rPr>
        <w:b w:val="0"/>
      </w:rPr>
    </w:lvl>
    <w:lvl w:ilvl="1" w:tplc="74E0120C">
      <w:start w:val="1"/>
      <w:numFmt w:val="decimal"/>
      <w:lvlText w:val="%2."/>
      <w:lvlJc w:val="left"/>
      <w:pPr>
        <w:tabs>
          <w:tab w:val="num" w:pos="1080"/>
        </w:tabs>
        <w:ind w:left="1080" w:hanging="360"/>
      </w:pPr>
      <w:rPr>
        <w:rFonts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10" w15:restartNumberingAfterBreak="0">
    <w:nsid w:val="412F6D68"/>
    <w:multiLevelType w:val="hybridMultilevel"/>
    <w:tmpl w:val="6C2AF89E"/>
    <w:lvl w:ilvl="0" w:tplc="CAFE19B4">
      <w:numFmt w:val="bullet"/>
      <w:lvlText w:val="-"/>
      <w:lvlJc w:val="left"/>
      <w:pPr>
        <w:ind w:left="720" w:hanging="360"/>
      </w:pPr>
      <w:rPr>
        <w:rFonts w:hint="default" w:ascii="Calibri" w:hAnsi="Calibri" w:eastAsia="Calibri" w:cs="Calibr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 w15:restartNumberingAfterBreak="0">
    <w:nsid w:val="44EA08B8"/>
    <w:multiLevelType w:val="hybridMultilevel"/>
    <w:tmpl w:val="5E86D74A"/>
    <w:lvl w:ilvl="0" w:tplc="3C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A5C6C2E"/>
    <w:multiLevelType w:val="hybridMultilevel"/>
    <w:tmpl w:val="58B6972A"/>
    <w:lvl w:ilvl="0" w:tplc="B122EE34">
      <w:start w:val="1"/>
      <w:numFmt w:val="decimal"/>
      <w:lvlText w:val="%1."/>
      <w:lvlJc w:val="left"/>
      <w:pPr>
        <w:ind w:left="644" w:hanging="360"/>
      </w:pPr>
      <w:rPr>
        <w:sz w:val="20"/>
        <w:szCs w:val="18"/>
      </w:rPr>
    </w:lvl>
    <w:lvl w:ilvl="1" w:tplc="9B1E42B8" w:tentative="1">
      <w:start w:val="1"/>
      <w:numFmt w:val="lowerLetter"/>
      <w:lvlText w:val="%2."/>
      <w:lvlJc w:val="left"/>
      <w:pPr>
        <w:ind w:left="1364" w:hanging="360"/>
      </w:pPr>
    </w:lvl>
    <w:lvl w:ilvl="2" w:tplc="FE60774A" w:tentative="1">
      <w:start w:val="1"/>
      <w:numFmt w:val="lowerRoman"/>
      <w:lvlText w:val="%3."/>
      <w:lvlJc w:val="right"/>
      <w:pPr>
        <w:ind w:left="2084" w:hanging="180"/>
      </w:pPr>
    </w:lvl>
    <w:lvl w:ilvl="3" w:tplc="E15C23EE" w:tentative="1">
      <w:start w:val="1"/>
      <w:numFmt w:val="decimal"/>
      <w:lvlText w:val="%4."/>
      <w:lvlJc w:val="left"/>
      <w:pPr>
        <w:ind w:left="2804" w:hanging="360"/>
      </w:pPr>
    </w:lvl>
    <w:lvl w:ilvl="4" w:tplc="A3160254" w:tentative="1">
      <w:start w:val="1"/>
      <w:numFmt w:val="lowerLetter"/>
      <w:lvlText w:val="%5."/>
      <w:lvlJc w:val="left"/>
      <w:pPr>
        <w:ind w:left="3524" w:hanging="360"/>
      </w:pPr>
    </w:lvl>
    <w:lvl w:ilvl="5" w:tplc="8FFEB008" w:tentative="1">
      <w:start w:val="1"/>
      <w:numFmt w:val="lowerRoman"/>
      <w:lvlText w:val="%6."/>
      <w:lvlJc w:val="right"/>
      <w:pPr>
        <w:ind w:left="4244" w:hanging="180"/>
      </w:pPr>
    </w:lvl>
    <w:lvl w:ilvl="6" w:tplc="CC043A76" w:tentative="1">
      <w:start w:val="1"/>
      <w:numFmt w:val="decimal"/>
      <w:lvlText w:val="%7."/>
      <w:lvlJc w:val="left"/>
      <w:pPr>
        <w:ind w:left="4964" w:hanging="360"/>
      </w:pPr>
    </w:lvl>
    <w:lvl w:ilvl="7" w:tplc="37148620" w:tentative="1">
      <w:start w:val="1"/>
      <w:numFmt w:val="lowerLetter"/>
      <w:lvlText w:val="%8."/>
      <w:lvlJc w:val="left"/>
      <w:pPr>
        <w:ind w:left="5684" w:hanging="360"/>
      </w:pPr>
    </w:lvl>
    <w:lvl w:ilvl="8" w:tplc="12C68980" w:tentative="1">
      <w:start w:val="1"/>
      <w:numFmt w:val="lowerRoman"/>
      <w:lvlText w:val="%9."/>
      <w:lvlJc w:val="right"/>
      <w:pPr>
        <w:ind w:left="6404" w:hanging="180"/>
      </w:pPr>
    </w:lvl>
  </w:abstractNum>
  <w:abstractNum w:abstractNumId="13" w15:restartNumberingAfterBreak="0">
    <w:nsid w:val="704B331B"/>
    <w:multiLevelType w:val="hybridMultilevel"/>
    <w:tmpl w:val="961655D0"/>
    <w:lvl w:ilvl="0" w:tplc="CAFE19B4">
      <w:numFmt w:val="bullet"/>
      <w:lvlText w:val="-"/>
      <w:lvlJc w:val="left"/>
      <w:pPr>
        <w:ind w:left="720" w:hanging="360"/>
      </w:pPr>
      <w:rPr>
        <w:rFonts w:hint="default" w:ascii="Calibri" w:hAnsi="Calibri" w:eastAsia="Calibri" w:cs="Calibr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4" w15:restartNumberingAfterBreak="0">
    <w:nsid w:val="74C74592"/>
    <w:multiLevelType w:val="multilevel"/>
    <w:tmpl w:val="D68E96DE"/>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7D253B5A"/>
    <w:multiLevelType w:val="hybridMultilevel"/>
    <w:tmpl w:val="62385340"/>
    <w:lvl w:ilvl="0" w:tplc="1AC2F5FA">
      <w:start w:val="1"/>
      <w:numFmt w:val="bullet"/>
      <w:lvlText w:val=""/>
      <w:lvlJc w:val="left"/>
      <w:pPr>
        <w:tabs>
          <w:tab w:val="num" w:pos="720"/>
        </w:tabs>
        <w:ind w:left="720" w:hanging="360"/>
      </w:pPr>
      <w:rPr>
        <w:rFonts w:hint="default" w:ascii="Wingdings" w:hAnsi="Wingdings"/>
      </w:rPr>
    </w:lvl>
    <w:lvl w:ilvl="1" w:tplc="FD36A6DA">
      <w:numFmt w:val="bullet"/>
      <w:lvlText w:val="o"/>
      <w:lvlJc w:val="left"/>
      <w:pPr>
        <w:tabs>
          <w:tab w:val="num" w:pos="1440"/>
        </w:tabs>
        <w:ind w:left="1440" w:hanging="360"/>
      </w:pPr>
      <w:rPr>
        <w:rFonts w:hint="default" w:ascii="Courier New" w:hAnsi="Courier New"/>
      </w:rPr>
    </w:lvl>
    <w:lvl w:ilvl="2" w:tplc="9F9EE9AC" w:tentative="1">
      <w:start w:val="1"/>
      <w:numFmt w:val="bullet"/>
      <w:lvlText w:val=""/>
      <w:lvlJc w:val="left"/>
      <w:pPr>
        <w:tabs>
          <w:tab w:val="num" w:pos="2160"/>
        </w:tabs>
        <w:ind w:left="2160" w:hanging="360"/>
      </w:pPr>
      <w:rPr>
        <w:rFonts w:hint="default" w:ascii="Wingdings" w:hAnsi="Wingdings"/>
      </w:rPr>
    </w:lvl>
    <w:lvl w:ilvl="3" w:tplc="EBC68AC4" w:tentative="1">
      <w:start w:val="1"/>
      <w:numFmt w:val="bullet"/>
      <w:lvlText w:val=""/>
      <w:lvlJc w:val="left"/>
      <w:pPr>
        <w:tabs>
          <w:tab w:val="num" w:pos="2880"/>
        </w:tabs>
        <w:ind w:left="2880" w:hanging="360"/>
      </w:pPr>
      <w:rPr>
        <w:rFonts w:hint="default" w:ascii="Wingdings" w:hAnsi="Wingdings"/>
      </w:rPr>
    </w:lvl>
    <w:lvl w:ilvl="4" w:tplc="0FC08FD0" w:tentative="1">
      <w:start w:val="1"/>
      <w:numFmt w:val="bullet"/>
      <w:lvlText w:val=""/>
      <w:lvlJc w:val="left"/>
      <w:pPr>
        <w:tabs>
          <w:tab w:val="num" w:pos="3600"/>
        </w:tabs>
        <w:ind w:left="3600" w:hanging="360"/>
      </w:pPr>
      <w:rPr>
        <w:rFonts w:hint="default" w:ascii="Wingdings" w:hAnsi="Wingdings"/>
      </w:rPr>
    </w:lvl>
    <w:lvl w:ilvl="5" w:tplc="AB38319E" w:tentative="1">
      <w:start w:val="1"/>
      <w:numFmt w:val="bullet"/>
      <w:lvlText w:val=""/>
      <w:lvlJc w:val="left"/>
      <w:pPr>
        <w:tabs>
          <w:tab w:val="num" w:pos="4320"/>
        </w:tabs>
        <w:ind w:left="4320" w:hanging="360"/>
      </w:pPr>
      <w:rPr>
        <w:rFonts w:hint="default" w:ascii="Wingdings" w:hAnsi="Wingdings"/>
      </w:rPr>
    </w:lvl>
    <w:lvl w:ilvl="6" w:tplc="DF181924" w:tentative="1">
      <w:start w:val="1"/>
      <w:numFmt w:val="bullet"/>
      <w:lvlText w:val=""/>
      <w:lvlJc w:val="left"/>
      <w:pPr>
        <w:tabs>
          <w:tab w:val="num" w:pos="5040"/>
        </w:tabs>
        <w:ind w:left="5040" w:hanging="360"/>
      </w:pPr>
      <w:rPr>
        <w:rFonts w:hint="default" w:ascii="Wingdings" w:hAnsi="Wingdings"/>
      </w:rPr>
    </w:lvl>
    <w:lvl w:ilvl="7" w:tplc="F6EEC77E" w:tentative="1">
      <w:start w:val="1"/>
      <w:numFmt w:val="bullet"/>
      <w:lvlText w:val=""/>
      <w:lvlJc w:val="left"/>
      <w:pPr>
        <w:tabs>
          <w:tab w:val="num" w:pos="5760"/>
        </w:tabs>
        <w:ind w:left="5760" w:hanging="360"/>
      </w:pPr>
      <w:rPr>
        <w:rFonts w:hint="default" w:ascii="Wingdings" w:hAnsi="Wingdings"/>
      </w:rPr>
    </w:lvl>
    <w:lvl w:ilvl="8" w:tplc="CFB883BA"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7D544A0E"/>
    <w:multiLevelType w:val="hybridMultilevel"/>
    <w:tmpl w:val="736A330E"/>
    <w:lvl w:ilvl="0" w:tplc="EEE8FC70">
      <w:start w:val="1"/>
      <w:numFmt w:val="bullet"/>
      <w:lvlText w:val="•"/>
      <w:lvlJc w:val="left"/>
      <w:pPr>
        <w:tabs>
          <w:tab w:val="num" w:pos="720"/>
        </w:tabs>
        <w:ind w:left="720" w:hanging="360"/>
      </w:pPr>
      <w:rPr>
        <w:rFonts w:hint="default" w:ascii="Arial" w:hAnsi="Arial"/>
      </w:rPr>
    </w:lvl>
    <w:lvl w:ilvl="1" w:tplc="0A5E23F0" w:tentative="1">
      <w:start w:val="1"/>
      <w:numFmt w:val="bullet"/>
      <w:lvlText w:val="•"/>
      <w:lvlJc w:val="left"/>
      <w:pPr>
        <w:tabs>
          <w:tab w:val="num" w:pos="1440"/>
        </w:tabs>
        <w:ind w:left="1440" w:hanging="360"/>
      </w:pPr>
      <w:rPr>
        <w:rFonts w:hint="default" w:ascii="Arial" w:hAnsi="Arial"/>
      </w:rPr>
    </w:lvl>
    <w:lvl w:ilvl="2" w:tplc="297A8B0C" w:tentative="1">
      <w:start w:val="1"/>
      <w:numFmt w:val="bullet"/>
      <w:lvlText w:val="•"/>
      <w:lvlJc w:val="left"/>
      <w:pPr>
        <w:tabs>
          <w:tab w:val="num" w:pos="2160"/>
        </w:tabs>
        <w:ind w:left="2160" w:hanging="360"/>
      </w:pPr>
      <w:rPr>
        <w:rFonts w:hint="default" w:ascii="Arial" w:hAnsi="Arial"/>
      </w:rPr>
    </w:lvl>
    <w:lvl w:ilvl="3" w:tplc="EF4E112A" w:tentative="1">
      <w:start w:val="1"/>
      <w:numFmt w:val="bullet"/>
      <w:lvlText w:val="•"/>
      <w:lvlJc w:val="left"/>
      <w:pPr>
        <w:tabs>
          <w:tab w:val="num" w:pos="2880"/>
        </w:tabs>
        <w:ind w:left="2880" w:hanging="360"/>
      </w:pPr>
      <w:rPr>
        <w:rFonts w:hint="default" w:ascii="Arial" w:hAnsi="Arial"/>
      </w:rPr>
    </w:lvl>
    <w:lvl w:ilvl="4" w:tplc="FC9EEE2C" w:tentative="1">
      <w:start w:val="1"/>
      <w:numFmt w:val="bullet"/>
      <w:lvlText w:val="•"/>
      <w:lvlJc w:val="left"/>
      <w:pPr>
        <w:tabs>
          <w:tab w:val="num" w:pos="3600"/>
        </w:tabs>
        <w:ind w:left="3600" w:hanging="360"/>
      </w:pPr>
      <w:rPr>
        <w:rFonts w:hint="default" w:ascii="Arial" w:hAnsi="Arial"/>
      </w:rPr>
    </w:lvl>
    <w:lvl w:ilvl="5" w:tplc="8E5CD152" w:tentative="1">
      <w:start w:val="1"/>
      <w:numFmt w:val="bullet"/>
      <w:lvlText w:val="•"/>
      <w:lvlJc w:val="left"/>
      <w:pPr>
        <w:tabs>
          <w:tab w:val="num" w:pos="4320"/>
        </w:tabs>
        <w:ind w:left="4320" w:hanging="360"/>
      </w:pPr>
      <w:rPr>
        <w:rFonts w:hint="default" w:ascii="Arial" w:hAnsi="Arial"/>
      </w:rPr>
    </w:lvl>
    <w:lvl w:ilvl="6" w:tplc="CB481CF4" w:tentative="1">
      <w:start w:val="1"/>
      <w:numFmt w:val="bullet"/>
      <w:lvlText w:val="•"/>
      <w:lvlJc w:val="left"/>
      <w:pPr>
        <w:tabs>
          <w:tab w:val="num" w:pos="5040"/>
        </w:tabs>
        <w:ind w:left="5040" w:hanging="360"/>
      </w:pPr>
      <w:rPr>
        <w:rFonts w:hint="default" w:ascii="Arial" w:hAnsi="Arial"/>
      </w:rPr>
    </w:lvl>
    <w:lvl w:ilvl="7" w:tplc="FE9A1516" w:tentative="1">
      <w:start w:val="1"/>
      <w:numFmt w:val="bullet"/>
      <w:lvlText w:val="•"/>
      <w:lvlJc w:val="left"/>
      <w:pPr>
        <w:tabs>
          <w:tab w:val="num" w:pos="5760"/>
        </w:tabs>
        <w:ind w:left="5760" w:hanging="360"/>
      </w:pPr>
      <w:rPr>
        <w:rFonts w:hint="default" w:ascii="Arial" w:hAnsi="Arial"/>
      </w:rPr>
    </w:lvl>
    <w:lvl w:ilvl="8" w:tplc="44667768" w:tentative="1">
      <w:start w:val="1"/>
      <w:numFmt w:val="bullet"/>
      <w:lvlText w:val="•"/>
      <w:lvlJc w:val="left"/>
      <w:pPr>
        <w:tabs>
          <w:tab w:val="num" w:pos="6480"/>
        </w:tabs>
        <w:ind w:left="6480" w:hanging="360"/>
      </w:pPr>
      <w:rPr>
        <w:rFonts w:hint="default" w:ascii="Arial" w:hAnsi="Arial"/>
      </w:rPr>
    </w:lvl>
  </w:abstractNum>
  <w:num w:numId="1" w16cid:durableId="944655602">
    <w:abstractNumId w:val="2"/>
  </w:num>
  <w:num w:numId="2" w16cid:durableId="219829660">
    <w:abstractNumId w:val="3"/>
  </w:num>
  <w:num w:numId="3" w16cid:durableId="963657977">
    <w:abstractNumId w:val="7"/>
  </w:num>
  <w:num w:numId="4" w16cid:durableId="572860869">
    <w:abstractNumId w:val="12"/>
  </w:num>
  <w:num w:numId="5" w16cid:durableId="1076976177">
    <w:abstractNumId w:val="14"/>
  </w:num>
  <w:num w:numId="6" w16cid:durableId="792291834">
    <w:abstractNumId w:val="1"/>
  </w:num>
  <w:num w:numId="7" w16cid:durableId="1798909106">
    <w:abstractNumId w:val="9"/>
  </w:num>
  <w:num w:numId="8" w16cid:durableId="782384422">
    <w:abstractNumId w:val="0"/>
  </w:num>
  <w:num w:numId="9" w16cid:durableId="667904374">
    <w:abstractNumId w:val="11"/>
  </w:num>
  <w:num w:numId="10" w16cid:durableId="2038580325">
    <w:abstractNumId w:val="13"/>
  </w:num>
  <w:num w:numId="11" w16cid:durableId="1623533104">
    <w:abstractNumId w:val="5"/>
  </w:num>
  <w:num w:numId="12" w16cid:durableId="259678698">
    <w:abstractNumId w:val="10"/>
  </w:num>
  <w:num w:numId="13" w16cid:durableId="1032611603">
    <w:abstractNumId w:val="6"/>
  </w:num>
  <w:num w:numId="14" w16cid:durableId="478038881">
    <w:abstractNumId w:val="15"/>
  </w:num>
  <w:num w:numId="15" w16cid:durableId="564150659">
    <w:abstractNumId w:val="4"/>
  </w:num>
  <w:num w:numId="16" w16cid:durableId="791705523">
    <w:abstractNumId w:val="8"/>
  </w:num>
  <w:num w:numId="17" w16cid:durableId="153616968">
    <w:abstractNumId w:val="16"/>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371"/>
    <w:rsid w:val="00004B74"/>
    <w:rsid w:val="00007E22"/>
    <w:rsid w:val="00010340"/>
    <w:rsid w:val="00012357"/>
    <w:rsid w:val="00013575"/>
    <w:rsid w:val="00013F98"/>
    <w:rsid w:val="00014ACD"/>
    <w:rsid w:val="000203C3"/>
    <w:rsid w:val="00020ADD"/>
    <w:rsid w:val="000214B4"/>
    <w:rsid w:val="00022150"/>
    <w:rsid w:val="00022D55"/>
    <w:rsid w:val="00024695"/>
    <w:rsid w:val="00024B8C"/>
    <w:rsid w:val="00030815"/>
    <w:rsid w:val="0003086F"/>
    <w:rsid w:val="000335E1"/>
    <w:rsid w:val="00033A04"/>
    <w:rsid w:val="00035511"/>
    <w:rsid w:val="00042745"/>
    <w:rsid w:val="0004752D"/>
    <w:rsid w:val="00050AB4"/>
    <w:rsid w:val="0005161E"/>
    <w:rsid w:val="00053F87"/>
    <w:rsid w:val="0005597A"/>
    <w:rsid w:val="00056B3A"/>
    <w:rsid w:val="00057AFC"/>
    <w:rsid w:val="00060082"/>
    <w:rsid w:val="00060C08"/>
    <w:rsid w:val="00061CF7"/>
    <w:rsid w:val="00062BEE"/>
    <w:rsid w:val="00062DC5"/>
    <w:rsid w:val="00062DD7"/>
    <w:rsid w:val="00062E36"/>
    <w:rsid w:val="000631A6"/>
    <w:rsid w:val="00063A4C"/>
    <w:rsid w:val="00063B2E"/>
    <w:rsid w:val="000657F4"/>
    <w:rsid w:val="00067402"/>
    <w:rsid w:val="00072937"/>
    <w:rsid w:val="000738B0"/>
    <w:rsid w:val="00073BE6"/>
    <w:rsid w:val="000743C9"/>
    <w:rsid w:val="00075E6D"/>
    <w:rsid w:val="00080F1F"/>
    <w:rsid w:val="000822FC"/>
    <w:rsid w:val="00082583"/>
    <w:rsid w:val="00082804"/>
    <w:rsid w:val="00084F39"/>
    <w:rsid w:val="0008766F"/>
    <w:rsid w:val="0009054D"/>
    <w:rsid w:val="00095FD8"/>
    <w:rsid w:val="000A2F90"/>
    <w:rsid w:val="000A3315"/>
    <w:rsid w:val="000A67A6"/>
    <w:rsid w:val="000A7602"/>
    <w:rsid w:val="000B09FE"/>
    <w:rsid w:val="000B1207"/>
    <w:rsid w:val="000B1500"/>
    <w:rsid w:val="000B326B"/>
    <w:rsid w:val="000B3624"/>
    <w:rsid w:val="000B4E21"/>
    <w:rsid w:val="000B6180"/>
    <w:rsid w:val="000B6E27"/>
    <w:rsid w:val="000B7262"/>
    <w:rsid w:val="000B76A6"/>
    <w:rsid w:val="000B7B2A"/>
    <w:rsid w:val="000B7B65"/>
    <w:rsid w:val="000C3C7A"/>
    <w:rsid w:val="000C42D6"/>
    <w:rsid w:val="000C4AA1"/>
    <w:rsid w:val="000C4BC9"/>
    <w:rsid w:val="000C7119"/>
    <w:rsid w:val="000C77B5"/>
    <w:rsid w:val="000C78AF"/>
    <w:rsid w:val="000D17E1"/>
    <w:rsid w:val="000D1985"/>
    <w:rsid w:val="000D1C29"/>
    <w:rsid w:val="000D2351"/>
    <w:rsid w:val="000D2CCF"/>
    <w:rsid w:val="000D3A17"/>
    <w:rsid w:val="000D3E26"/>
    <w:rsid w:val="000D48C0"/>
    <w:rsid w:val="000D4E36"/>
    <w:rsid w:val="000D50DE"/>
    <w:rsid w:val="000D72EA"/>
    <w:rsid w:val="000D7C55"/>
    <w:rsid w:val="000E237C"/>
    <w:rsid w:val="000E3CF7"/>
    <w:rsid w:val="000E571D"/>
    <w:rsid w:val="000E591B"/>
    <w:rsid w:val="000E5EA4"/>
    <w:rsid w:val="000E60D4"/>
    <w:rsid w:val="000E6669"/>
    <w:rsid w:val="000E79BB"/>
    <w:rsid w:val="000F5591"/>
    <w:rsid w:val="000F6B81"/>
    <w:rsid w:val="000F7522"/>
    <w:rsid w:val="00100D82"/>
    <w:rsid w:val="0010144C"/>
    <w:rsid w:val="00102461"/>
    <w:rsid w:val="0010385B"/>
    <w:rsid w:val="001041A1"/>
    <w:rsid w:val="00105DD3"/>
    <w:rsid w:val="00106E00"/>
    <w:rsid w:val="00110A6F"/>
    <w:rsid w:val="00110DC7"/>
    <w:rsid w:val="00111B79"/>
    <w:rsid w:val="00113A32"/>
    <w:rsid w:val="00120E21"/>
    <w:rsid w:val="001219B9"/>
    <w:rsid w:val="00121C70"/>
    <w:rsid w:val="0012508D"/>
    <w:rsid w:val="00126AE3"/>
    <w:rsid w:val="00130C7A"/>
    <w:rsid w:val="00132DAE"/>
    <w:rsid w:val="00133ED0"/>
    <w:rsid w:val="00135948"/>
    <w:rsid w:val="00135BC7"/>
    <w:rsid w:val="0013656E"/>
    <w:rsid w:val="001404D6"/>
    <w:rsid w:val="00141E78"/>
    <w:rsid w:val="00145787"/>
    <w:rsid w:val="00147875"/>
    <w:rsid w:val="00154D1E"/>
    <w:rsid w:val="00156E86"/>
    <w:rsid w:val="001575AD"/>
    <w:rsid w:val="00157F75"/>
    <w:rsid w:val="0016016B"/>
    <w:rsid w:val="0016083C"/>
    <w:rsid w:val="00162408"/>
    <w:rsid w:val="0016275F"/>
    <w:rsid w:val="00162AD3"/>
    <w:rsid w:val="00166ACD"/>
    <w:rsid w:val="00171BA0"/>
    <w:rsid w:val="00172CDE"/>
    <w:rsid w:val="00172FE2"/>
    <w:rsid w:val="001732B6"/>
    <w:rsid w:val="001733E0"/>
    <w:rsid w:val="00174502"/>
    <w:rsid w:val="00174DAF"/>
    <w:rsid w:val="00175327"/>
    <w:rsid w:val="001768D1"/>
    <w:rsid w:val="00177FAA"/>
    <w:rsid w:val="0018090C"/>
    <w:rsid w:val="00181829"/>
    <w:rsid w:val="00182E30"/>
    <w:rsid w:val="0018366D"/>
    <w:rsid w:val="001838F7"/>
    <w:rsid w:val="001840C7"/>
    <w:rsid w:val="00186739"/>
    <w:rsid w:val="0019007C"/>
    <w:rsid w:val="00190245"/>
    <w:rsid w:val="00192311"/>
    <w:rsid w:val="00192CAC"/>
    <w:rsid w:val="00197557"/>
    <w:rsid w:val="001A0EF9"/>
    <w:rsid w:val="001A57E0"/>
    <w:rsid w:val="001A6790"/>
    <w:rsid w:val="001A7C75"/>
    <w:rsid w:val="001B0779"/>
    <w:rsid w:val="001B132D"/>
    <w:rsid w:val="001B5785"/>
    <w:rsid w:val="001C01B1"/>
    <w:rsid w:val="001C1465"/>
    <w:rsid w:val="001C24FE"/>
    <w:rsid w:val="001C4FD5"/>
    <w:rsid w:val="001C4FE4"/>
    <w:rsid w:val="001C52A0"/>
    <w:rsid w:val="001C79E4"/>
    <w:rsid w:val="001D2860"/>
    <w:rsid w:val="001D36EA"/>
    <w:rsid w:val="001D3AC4"/>
    <w:rsid w:val="001D490F"/>
    <w:rsid w:val="001D71FC"/>
    <w:rsid w:val="001D79AE"/>
    <w:rsid w:val="001E1F31"/>
    <w:rsid w:val="001E5513"/>
    <w:rsid w:val="001E74DF"/>
    <w:rsid w:val="001F0D9E"/>
    <w:rsid w:val="001F49BA"/>
    <w:rsid w:val="001F6362"/>
    <w:rsid w:val="001F682A"/>
    <w:rsid w:val="00201E75"/>
    <w:rsid w:val="00202126"/>
    <w:rsid w:val="00202628"/>
    <w:rsid w:val="00202BEE"/>
    <w:rsid w:val="00204128"/>
    <w:rsid w:val="00205E3C"/>
    <w:rsid w:val="00207234"/>
    <w:rsid w:val="00207F72"/>
    <w:rsid w:val="00213949"/>
    <w:rsid w:val="00213EC7"/>
    <w:rsid w:val="0021405B"/>
    <w:rsid w:val="00216283"/>
    <w:rsid w:val="00216B8D"/>
    <w:rsid w:val="0021795C"/>
    <w:rsid w:val="00220509"/>
    <w:rsid w:val="00222AF4"/>
    <w:rsid w:val="00223CC6"/>
    <w:rsid w:val="0022581A"/>
    <w:rsid w:val="002265BE"/>
    <w:rsid w:val="00230138"/>
    <w:rsid w:val="002301A9"/>
    <w:rsid w:val="002315EF"/>
    <w:rsid w:val="00233674"/>
    <w:rsid w:val="002400E6"/>
    <w:rsid w:val="00240C62"/>
    <w:rsid w:val="00241005"/>
    <w:rsid w:val="00243AB7"/>
    <w:rsid w:val="00243B68"/>
    <w:rsid w:val="00246B43"/>
    <w:rsid w:val="002517FC"/>
    <w:rsid w:val="00252169"/>
    <w:rsid w:val="00252655"/>
    <w:rsid w:val="0025413E"/>
    <w:rsid w:val="00255FF5"/>
    <w:rsid w:val="00257E56"/>
    <w:rsid w:val="00262804"/>
    <w:rsid w:val="00262DCC"/>
    <w:rsid w:val="002642CA"/>
    <w:rsid w:val="00264AB3"/>
    <w:rsid w:val="00264EF5"/>
    <w:rsid w:val="0026718B"/>
    <w:rsid w:val="002726AC"/>
    <w:rsid w:val="00273416"/>
    <w:rsid w:val="00274BA2"/>
    <w:rsid w:val="00274CBE"/>
    <w:rsid w:val="00276CF2"/>
    <w:rsid w:val="002773E0"/>
    <w:rsid w:val="00280336"/>
    <w:rsid w:val="002815C4"/>
    <w:rsid w:val="00283908"/>
    <w:rsid w:val="0028764F"/>
    <w:rsid w:val="00290BAF"/>
    <w:rsid w:val="00291829"/>
    <w:rsid w:val="002920B4"/>
    <w:rsid w:val="00295472"/>
    <w:rsid w:val="00296712"/>
    <w:rsid w:val="002972E2"/>
    <w:rsid w:val="002A0720"/>
    <w:rsid w:val="002A133A"/>
    <w:rsid w:val="002A17F2"/>
    <w:rsid w:val="002A4614"/>
    <w:rsid w:val="002A7758"/>
    <w:rsid w:val="002B02EF"/>
    <w:rsid w:val="002B033A"/>
    <w:rsid w:val="002B06BD"/>
    <w:rsid w:val="002B0D58"/>
    <w:rsid w:val="002B3E5C"/>
    <w:rsid w:val="002B6710"/>
    <w:rsid w:val="002B71AE"/>
    <w:rsid w:val="002B7C02"/>
    <w:rsid w:val="002C1E67"/>
    <w:rsid w:val="002C214E"/>
    <w:rsid w:val="002C2CA5"/>
    <w:rsid w:val="002C4751"/>
    <w:rsid w:val="002C5463"/>
    <w:rsid w:val="002C55CA"/>
    <w:rsid w:val="002C7CD3"/>
    <w:rsid w:val="002D2A70"/>
    <w:rsid w:val="002D37E4"/>
    <w:rsid w:val="002D50FC"/>
    <w:rsid w:val="002D5E33"/>
    <w:rsid w:val="002E1230"/>
    <w:rsid w:val="002E32F4"/>
    <w:rsid w:val="002E38DE"/>
    <w:rsid w:val="002E3FF4"/>
    <w:rsid w:val="002F2368"/>
    <w:rsid w:val="002F3E02"/>
    <w:rsid w:val="002F57DF"/>
    <w:rsid w:val="002F654D"/>
    <w:rsid w:val="00300B4B"/>
    <w:rsid w:val="00305863"/>
    <w:rsid w:val="003061BB"/>
    <w:rsid w:val="00307903"/>
    <w:rsid w:val="003104F2"/>
    <w:rsid w:val="003109DE"/>
    <w:rsid w:val="003117AF"/>
    <w:rsid w:val="00311D0B"/>
    <w:rsid w:val="00313380"/>
    <w:rsid w:val="00313397"/>
    <w:rsid w:val="00314783"/>
    <w:rsid w:val="00314EF8"/>
    <w:rsid w:val="00314FF9"/>
    <w:rsid w:val="0031653D"/>
    <w:rsid w:val="00316678"/>
    <w:rsid w:val="003167D9"/>
    <w:rsid w:val="00320DE0"/>
    <w:rsid w:val="0032119E"/>
    <w:rsid w:val="00323079"/>
    <w:rsid w:val="003251D9"/>
    <w:rsid w:val="0032727E"/>
    <w:rsid w:val="00327661"/>
    <w:rsid w:val="00330286"/>
    <w:rsid w:val="00330436"/>
    <w:rsid w:val="00330681"/>
    <w:rsid w:val="00333E2A"/>
    <w:rsid w:val="0033623B"/>
    <w:rsid w:val="0033703B"/>
    <w:rsid w:val="00340E96"/>
    <w:rsid w:val="00340F31"/>
    <w:rsid w:val="0034181B"/>
    <w:rsid w:val="003419DD"/>
    <w:rsid w:val="003422E3"/>
    <w:rsid w:val="003442BB"/>
    <w:rsid w:val="0034751E"/>
    <w:rsid w:val="00350313"/>
    <w:rsid w:val="00351066"/>
    <w:rsid w:val="00351395"/>
    <w:rsid w:val="00353808"/>
    <w:rsid w:val="00355A94"/>
    <w:rsid w:val="00357CF0"/>
    <w:rsid w:val="003617A2"/>
    <w:rsid w:val="00362A72"/>
    <w:rsid w:val="003631CA"/>
    <w:rsid w:val="0036677B"/>
    <w:rsid w:val="0036777E"/>
    <w:rsid w:val="003678BC"/>
    <w:rsid w:val="0037014A"/>
    <w:rsid w:val="0037077B"/>
    <w:rsid w:val="00370996"/>
    <w:rsid w:val="00370C9C"/>
    <w:rsid w:val="003713F8"/>
    <w:rsid w:val="003739BA"/>
    <w:rsid w:val="00373CFE"/>
    <w:rsid w:val="00374C02"/>
    <w:rsid w:val="00375364"/>
    <w:rsid w:val="00375ABC"/>
    <w:rsid w:val="00380433"/>
    <w:rsid w:val="003808EA"/>
    <w:rsid w:val="00387192"/>
    <w:rsid w:val="0039062E"/>
    <w:rsid w:val="00390B51"/>
    <w:rsid w:val="003930A6"/>
    <w:rsid w:val="003959E3"/>
    <w:rsid w:val="003A1378"/>
    <w:rsid w:val="003A3DDC"/>
    <w:rsid w:val="003A5D7F"/>
    <w:rsid w:val="003A69EB"/>
    <w:rsid w:val="003B1A07"/>
    <w:rsid w:val="003B1C74"/>
    <w:rsid w:val="003B2F09"/>
    <w:rsid w:val="003B4601"/>
    <w:rsid w:val="003B4ACB"/>
    <w:rsid w:val="003B6C05"/>
    <w:rsid w:val="003B6DA7"/>
    <w:rsid w:val="003B7631"/>
    <w:rsid w:val="003B7849"/>
    <w:rsid w:val="003C03E9"/>
    <w:rsid w:val="003C2501"/>
    <w:rsid w:val="003C33EE"/>
    <w:rsid w:val="003C4D66"/>
    <w:rsid w:val="003C74C7"/>
    <w:rsid w:val="003C792E"/>
    <w:rsid w:val="003D47DF"/>
    <w:rsid w:val="003D587A"/>
    <w:rsid w:val="003D6620"/>
    <w:rsid w:val="003D7088"/>
    <w:rsid w:val="003D7E0C"/>
    <w:rsid w:val="003E0BD1"/>
    <w:rsid w:val="003E10FD"/>
    <w:rsid w:val="003E1817"/>
    <w:rsid w:val="003E2858"/>
    <w:rsid w:val="003E3DBA"/>
    <w:rsid w:val="003E55EA"/>
    <w:rsid w:val="003E5817"/>
    <w:rsid w:val="003E69B2"/>
    <w:rsid w:val="003E6F40"/>
    <w:rsid w:val="003F78A8"/>
    <w:rsid w:val="00400E3A"/>
    <w:rsid w:val="00401937"/>
    <w:rsid w:val="00402BA8"/>
    <w:rsid w:val="00404AB3"/>
    <w:rsid w:val="0040638C"/>
    <w:rsid w:val="0040678A"/>
    <w:rsid w:val="00406979"/>
    <w:rsid w:val="00407685"/>
    <w:rsid w:val="00411FEF"/>
    <w:rsid w:val="004121E1"/>
    <w:rsid w:val="004132CB"/>
    <w:rsid w:val="004160C6"/>
    <w:rsid w:val="0041611C"/>
    <w:rsid w:val="0041635E"/>
    <w:rsid w:val="00416A90"/>
    <w:rsid w:val="00416E1E"/>
    <w:rsid w:val="00420561"/>
    <w:rsid w:val="00420DE8"/>
    <w:rsid w:val="004264C4"/>
    <w:rsid w:val="00427D60"/>
    <w:rsid w:val="00430462"/>
    <w:rsid w:val="00432027"/>
    <w:rsid w:val="0043518F"/>
    <w:rsid w:val="00435196"/>
    <w:rsid w:val="00436B27"/>
    <w:rsid w:val="004376C5"/>
    <w:rsid w:val="00437C85"/>
    <w:rsid w:val="00442E73"/>
    <w:rsid w:val="004438E8"/>
    <w:rsid w:val="00443CF3"/>
    <w:rsid w:val="00444BB9"/>
    <w:rsid w:val="00445A7A"/>
    <w:rsid w:val="00451244"/>
    <w:rsid w:val="004517EB"/>
    <w:rsid w:val="0045261E"/>
    <w:rsid w:val="0045694C"/>
    <w:rsid w:val="00460F11"/>
    <w:rsid w:val="00461E98"/>
    <w:rsid w:val="004626D3"/>
    <w:rsid w:val="00462A75"/>
    <w:rsid w:val="00465F46"/>
    <w:rsid w:val="00466F5B"/>
    <w:rsid w:val="00470DBC"/>
    <w:rsid w:val="0047100A"/>
    <w:rsid w:val="00471878"/>
    <w:rsid w:val="0047203A"/>
    <w:rsid w:val="004746BB"/>
    <w:rsid w:val="00474A54"/>
    <w:rsid w:val="00475065"/>
    <w:rsid w:val="00480C3D"/>
    <w:rsid w:val="00484389"/>
    <w:rsid w:val="00484999"/>
    <w:rsid w:val="00485052"/>
    <w:rsid w:val="00486C4B"/>
    <w:rsid w:val="00487D85"/>
    <w:rsid w:val="00491F84"/>
    <w:rsid w:val="00493A07"/>
    <w:rsid w:val="0049485E"/>
    <w:rsid w:val="00494E66"/>
    <w:rsid w:val="00495E46"/>
    <w:rsid w:val="0049607C"/>
    <w:rsid w:val="004964A0"/>
    <w:rsid w:val="0049764B"/>
    <w:rsid w:val="00497CBE"/>
    <w:rsid w:val="004A29FB"/>
    <w:rsid w:val="004A59A7"/>
    <w:rsid w:val="004A6779"/>
    <w:rsid w:val="004B0DE1"/>
    <w:rsid w:val="004B0E5C"/>
    <w:rsid w:val="004B17FD"/>
    <w:rsid w:val="004B1C10"/>
    <w:rsid w:val="004B568A"/>
    <w:rsid w:val="004B6D37"/>
    <w:rsid w:val="004C0B18"/>
    <w:rsid w:val="004C11D4"/>
    <w:rsid w:val="004C2DCE"/>
    <w:rsid w:val="004C4AB9"/>
    <w:rsid w:val="004C58DC"/>
    <w:rsid w:val="004C7E43"/>
    <w:rsid w:val="004D45CA"/>
    <w:rsid w:val="004D53C1"/>
    <w:rsid w:val="004D596D"/>
    <w:rsid w:val="004D7A52"/>
    <w:rsid w:val="004E05F3"/>
    <w:rsid w:val="004E1350"/>
    <w:rsid w:val="004E1B0C"/>
    <w:rsid w:val="004E4DB5"/>
    <w:rsid w:val="004E56E8"/>
    <w:rsid w:val="004E7E3B"/>
    <w:rsid w:val="004F13A1"/>
    <w:rsid w:val="004F5042"/>
    <w:rsid w:val="004F535B"/>
    <w:rsid w:val="00502366"/>
    <w:rsid w:val="00505F1A"/>
    <w:rsid w:val="0050604A"/>
    <w:rsid w:val="005062C2"/>
    <w:rsid w:val="005105F6"/>
    <w:rsid w:val="00510F7D"/>
    <w:rsid w:val="005119E1"/>
    <w:rsid w:val="0051412E"/>
    <w:rsid w:val="00515B46"/>
    <w:rsid w:val="005175C6"/>
    <w:rsid w:val="00521D12"/>
    <w:rsid w:val="00523840"/>
    <w:rsid w:val="005241EC"/>
    <w:rsid w:val="00525282"/>
    <w:rsid w:val="00525FA5"/>
    <w:rsid w:val="00526D0A"/>
    <w:rsid w:val="00527A51"/>
    <w:rsid w:val="00527E02"/>
    <w:rsid w:val="00530B23"/>
    <w:rsid w:val="0053156C"/>
    <w:rsid w:val="0053280B"/>
    <w:rsid w:val="00532BE2"/>
    <w:rsid w:val="005337DB"/>
    <w:rsid w:val="005346B0"/>
    <w:rsid w:val="00535A61"/>
    <w:rsid w:val="0053647D"/>
    <w:rsid w:val="005375A5"/>
    <w:rsid w:val="00546041"/>
    <w:rsid w:val="005466CB"/>
    <w:rsid w:val="0054713E"/>
    <w:rsid w:val="00547968"/>
    <w:rsid w:val="0055034C"/>
    <w:rsid w:val="0055085F"/>
    <w:rsid w:val="0055434F"/>
    <w:rsid w:val="0056124B"/>
    <w:rsid w:val="00563321"/>
    <w:rsid w:val="00564497"/>
    <w:rsid w:val="0057362D"/>
    <w:rsid w:val="00573787"/>
    <w:rsid w:val="00573C11"/>
    <w:rsid w:val="005834FA"/>
    <w:rsid w:val="005871AD"/>
    <w:rsid w:val="00587309"/>
    <w:rsid w:val="005874AC"/>
    <w:rsid w:val="00587975"/>
    <w:rsid w:val="00591606"/>
    <w:rsid w:val="0059379B"/>
    <w:rsid w:val="00593D4A"/>
    <w:rsid w:val="005948D2"/>
    <w:rsid w:val="00594B82"/>
    <w:rsid w:val="00596768"/>
    <w:rsid w:val="005971E9"/>
    <w:rsid w:val="005978FC"/>
    <w:rsid w:val="005A246C"/>
    <w:rsid w:val="005A536C"/>
    <w:rsid w:val="005B04EC"/>
    <w:rsid w:val="005B0CFF"/>
    <w:rsid w:val="005B231E"/>
    <w:rsid w:val="005B4C6E"/>
    <w:rsid w:val="005B55BA"/>
    <w:rsid w:val="005C0880"/>
    <w:rsid w:val="005C0CC8"/>
    <w:rsid w:val="005C14F6"/>
    <w:rsid w:val="005C1E79"/>
    <w:rsid w:val="005C4604"/>
    <w:rsid w:val="005C5350"/>
    <w:rsid w:val="005C6A74"/>
    <w:rsid w:val="005D066B"/>
    <w:rsid w:val="005D0FBD"/>
    <w:rsid w:val="005D144E"/>
    <w:rsid w:val="005D3C32"/>
    <w:rsid w:val="005D41C9"/>
    <w:rsid w:val="005D4D36"/>
    <w:rsid w:val="005D659E"/>
    <w:rsid w:val="005E0538"/>
    <w:rsid w:val="005E104F"/>
    <w:rsid w:val="005E2E01"/>
    <w:rsid w:val="005E485E"/>
    <w:rsid w:val="005E50D6"/>
    <w:rsid w:val="005E7AA4"/>
    <w:rsid w:val="005F3990"/>
    <w:rsid w:val="005F4976"/>
    <w:rsid w:val="005F67C1"/>
    <w:rsid w:val="005F67E3"/>
    <w:rsid w:val="005F76B5"/>
    <w:rsid w:val="00601025"/>
    <w:rsid w:val="00601C2E"/>
    <w:rsid w:val="0060207C"/>
    <w:rsid w:val="00603B5B"/>
    <w:rsid w:val="00603DE8"/>
    <w:rsid w:val="00604981"/>
    <w:rsid w:val="00605B87"/>
    <w:rsid w:val="00610EBF"/>
    <w:rsid w:val="00611DB8"/>
    <w:rsid w:val="00613337"/>
    <w:rsid w:val="00613E46"/>
    <w:rsid w:val="00614953"/>
    <w:rsid w:val="00615C98"/>
    <w:rsid w:val="00616DBC"/>
    <w:rsid w:val="00617799"/>
    <w:rsid w:val="00621ECD"/>
    <w:rsid w:val="00621F8E"/>
    <w:rsid w:val="006255A4"/>
    <w:rsid w:val="00626A78"/>
    <w:rsid w:val="00631769"/>
    <w:rsid w:val="006324BC"/>
    <w:rsid w:val="00632B1D"/>
    <w:rsid w:val="00634303"/>
    <w:rsid w:val="0064034D"/>
    <w:rsid w:val="0064035A"/>
    <w:rsid w:val="00645740"/>
    <w:rsid w:val="00645E61"/>
    <w:rsid w:val="00647178"/>
    <w:rsid w:val="00647450"/>
    <w:rsid w:val="00647E0B"/>
    <w:rsid w:val="00647ED5"/>
    <w:rsid w:val="00650C50"/>
    <w:rsid w:val="0065138D"/>
    <w:rsid w:val="00651FB5"/>
    <w:rsid w:val="00652AFB"/>
    <w:rsid w:val="006550E2"/>
    <w:rsid w:val="00655E62"/>
    <w:rsid w:val="00656136"/>
    <w:rsid w:val="00656893"/>
    <w:rsid w:val="00657731"/>
    <w:rsid w:val="00660B96"/>
    <w:rsid w:val="00661ACE"/>
    <w:rsid w:val="00661EA8"/>
    <w:rsid w:val="0066450B"/>
    <w:rsid w:val="0066482D"/>
    <w:rsid w:val="00665DE9"/>
    <w:rsid w:val="00672421"/>
    <w:rsid w:val="00672751"/>
    <w:rsid w:val="00674387"/>
    <w:rsid w:val="00675926"/>
    <w:rsid w:val="0067660A"/>
    <w:rsid w:val="006808A5"/>
    <w:rsid w:val="00680A94"/>
    <w:rsid w:val="00681C6D"/>
    <w:rsid w:val="006830F3"/>
    <w:rsid w:val="00683C46"/>
    <w:rsid w:val="00684C62"/>
    <w:rsid w:val="00686075"/>
    <w:rsid w:val="00686384"/>
    <w:rsid w:val="0068727B"/>
    <w:rsid w:val="00691D80"/>
    <w:rsid w:val="006933ED"/>
    <w:rsid w:val="00694535"/>
    <w:rsid w:val="0069553A"/>
    <w:rsid w:val="006966ED"/>
    <w:rsid w:val="00697254"/>
    <w:rsid w:val="006973A4"/>
    <w:rsid w:val="00697B39"/>
    <w:rsid w:val="006A08A8"/>
    <w:rsid w:val="006A09F0"/>
    <w:rsid w:val="006A253A"/>
    <w:rsid w:val="006A3565"/>
    <w:rsid w:val="006A5B40"/>
    <w:rsid w:val="006B1D96"/>
    <w:rsid w:val="006B3AD7"/>
    <w:rsid w:val="006B3AF1"/>
    <w:rsid w:val="006B4728"/>
    <w:rsid w:val="006B6F6C"/>
    <w:rsid w:val="006B7891"/>
    <w:rsid w:val="006C042B"/>
    <w:rsid w:val="006C27A4"/>
    <w:rsid w:val="006C599C"/>
    <w:rsid w:val="006C7495"/>
    <w:rsid w:val="006C794B"/>
    <w:rsid w:val="006D18B6"/>
    <w:rsid w:val="006D1F1F"/>
    <w:rsid w:val="006D2E41"/>
    <w:rsid w:val="006D3FC1"/>
    <w:rsid w:val="006E0201"/>
    <w:rsid w:val="006E0BDF"/>
    <w:rsid w:val="006E12D0"/>
    <w:rsid w:val="006E2172"/>
    <w:rsid w:val="006E6A25"/>
    <w:rsid w:val="006F0D2C"/>
    <w:rsid w:val="006F186B"/>
    <w:rsid w:val="006F1BB2"/>
    <w:rsid w:val="006F1D84"/>
    <w:rsid w:val="006F2FC3"/>
    <w:rsid w:val="006F3303"/>
    <w:rsid w:val="006F3A30"/>
    <w:rsid w:val="006F5A7E"/>
    <w:rsid w:val="006F64A1"/>
    <w:rsid w:val="006F672E"/>
    <w:rsid w:val="006F7C11"/>
    <w:rsid w:val="006F7C3A"/>
    <w:rsid w:val="006F7D73"/>
    <w:rsid w:val="00700997"/>
    <w:rsid w:val="00701546"/>
    <w:rsid w:val="007041B5"/>
    <w:rsid w:val="00704D52"/>
    <w:rsid w:val="007057A3"/>
    <w:rsid w:val="0070619B"/>
    <w:rsid w:val="00711FEB"/>
    <w:rsid w:val="00714CB4"/>
    <w:rsid w:val="0071584E"/>
    <w:rsid w:val="007160FA"/>
    <w:rsid w:val="00716530"/>
    <w:rsid w:val="007216D8"/>
    <w:rsid w:val="00723108"/>
    <w:rsid w:val="007269C2"/>
    <w:rsid w:val="00727990"/>
    <w:rsid w:val="00730DAD"/>
    <w:rsid w:val="0073436A"/>
    <w:rsid w:val="007360C7"/>
    <w:rsid w:val="00737280"/>
    <w:rsid w:val="00740F1D"/>
    <w:rsid w:val="00743D71"/>
    <w:rsid w:val="007453E2"/>
    <w:rsid w:val="00745970"/>
    <w:rsid w:val="00750FCD"/>
    <w:rsid w:val="00753408"/>
    <w:rsid w:val="00753C44"/>
    <w:rsid w:val="0075690D"/>
    <w:rsid w:val="0076098B"/>
    <w:rsid w:val="00762B35"/>
    <w:rsid w:val="00764968"/>
    <w:rsid w:val="00765695"/>
    <w:rsid w:val="00766788"/>
    <w:rsid w:val="007671C1"/>
    <w:rsid w:val="00774C3D"/>
    <w:rsid w:val="0077725B"/>
    <w:rsid w:val="007775C2"/>
    <w:rsid w:val="00781615"/>
    <w:rsid w:val="0078306C"/>
    <w:rsid w:val="0078369E"/>
    <w:rsid w:val="007842A1"/>
    <w:rsid w:val="00784983"/>
    <w:rsid w:val="007856F0"/>
    <w:rsid w:val="007866C7"/>
    <w:rsid w:val="007872D5"/>
    <w:rsid w:val="00787D2C"/>
    <w:rsid w:val="00791256"/>
    <w:rsid w:val="007942B3"/>
    <w:rsid w:val="007968DD"/>
    <w:rsid w:val="007969F8"/>
    <w:rsid w:val="007A10CE"/>
    <w:rsid w:val="007A10DC"/>
    <w:rsid w:val="007A246F"/>
    <w:rsid w:val="007A3919"/>
    <w:rsid w:val="007A48CA"/>
    <w:rsid w:val="007A6D93"/>
    <w:rsid w:val="007A7D4F"/>
    <w:rsid w:val="007B0420"/>
    <w:rsid w:val="007B084B"/>
    <w:rsid w:val="007B1BBA"/>
    <w:rsid w:val="007B30DA"/>
    <w:rsid w:val="007B37AC"/>
    <w:rsid w:val="007B4BC4"/>
    <w:rsid w:val="007B50A9"/>
    <w:rsid w:val="007B5261"/>
    <w:rsid w:val="007C0F5D"/>
    <w:rsid w:val="007C1087"/>
    <w:rsid w:val="007C2C4D"/>
    <w:rsid w:val="007C2CF5"/>
    <w:rsid w:val="007C3DEB"/>
    <w:rsid w:val="007C4320"/>
    <w:rsid w:val="007C5DBD"/>
    <w:rsid w:val="007C6458"/>
    <w:rsid w:val="007C673A"/>
    <w:rsid w:val="007C68D9"/>
    <w:rsid w:val="007C69A8"/>
    <w:rsid w:val="007D1716"/>
    <w:rsid w:val="007D1BA7"/>
    <w:rsid w:val="007D2122"/>
    <w:rsid w:val="007D330E"/>
    <w:rsid w:val="007D4DBF"/>
    <w:rsid w:val="007D5846"/>
    <w:rsid w:val="007E0522"/>
    <w:rsid w:val="007E07BC"/>
    <w:rsid w:val="007E11D8"/>
    <w:rsid w:val="007E248F"/>
    <w:rsid w:val="007E4772"/>
    <w:rsid w:val="007E56E8"/>
    <w:rsid w:val="007E5F7C"/>
    <w:rsid w:val="007E63E0"/>
    <w:rsid w:val="007E67B6"/>
    <w:rsid w:val="007F0263"/>
    <w:rsid w:val="007F40E6"/>
    <w:rsid w:val="007F67DE"/>
    <w:rsid w:val="007F72D9"/>
    <w:rsid w:val="007F7A5C"/>
    <w:rsid w:val="0080054A"/>
    <w:rsid w:val="0080691C"/>
    <w:rsid w:val="0081123F"/>
    <w:rsid w:val="0081148A"/>
    <w:rsid w:val="00812A42"/>
    <w:rsid w:val="00812E48"/>
    <w:rsid w:val="008153BE"/>
    <w:rsid w:val="008159C1"/>
    <w:rsid w:val="00817DE6"/>
    <w:rsid w:val="0082111B"/>
    <w:rsid w:val="00822DC2"/>
    <w:rsid w:val="008274B4"/>
    <w:rsid w:val="00827CF6"/>
    <w:rsid w:val="00830FAC"/>
    <w:rsid w:val="0083268F"/>
    <w:rsid w:val="0083288B"/>
    <w:rsid w:val="00833CA1"/>
    <w:rsid w:val="00835010"/>
    <w:rsid w:val="00835173"/>
    <w:rsid w:val="00835188"/>
    <w:rsid w:val="00837DF6"/>
    <w:rsid w:val="0084028C"/>
    <w:rsid w:val="0084037C"/>
    <w:rsid w:val="00841EC5"/>
    <w:rsid w:val="00842C77"/>
    <w:rsid w:val="00843F55"/>
    <w:rsid w:val="008444E0"/>
    <w:rsid w:val="00845287"/>
    <w:rsid w:val="00847276"/>
    <w:rsid w:val="00847741"/>
    <w:rsid w:val="00850AB3"/>
    <w:rsid w:val="00855427"/>
    <w:rsid w:val="008554A8"/>
    <w:rsid w:val="00861B47"/>
    <w:rsid w:val="00864C36"/>
    <w:rsid w:val="008652B1"/>
    <w:rsid w:val="00866735"/>
    <w:rsid w:val="00870721"/>
    <w:rsid w:val="00870AE9"/>
    <w:rsid w:val="00875354"/>
    <w:rsid w:val="008822A1"/>
    <w:rsid w:val="00883E00"/>
    <w:rsid w:val="00884B0F"/>
    <w:rsid w:val="00886276"/>
    <w:rsid w:val="00887BA5"/>
    <w:rsid w:val="00892A81"/>
    <w:rsid w:val="00893320"/>
    <w:rsid w:val="00896169"/>
    <w:rsid w:val="00897266"/>
    <w:rsid w:val="008A0F0E"/>
    <w:rsid w:val="008A648C"/>
    <w:rsid w:val="008A66DA"/>
    <w:rsid w:val="008A7692"/>
    <w:rsid w:val="008A7DF9"/>
    <w:rsid w:val="008B187B"/>
    <w:rsid w:val="008B660E"/>
    <w:rsid w:val="008B6C53"/>
    <w:rsid w:val="008C05AE"/>
    <w:rsid w:val="008C11C0"/>
    <w:rsid w:val="008C2F2E"/>
    <w:rsid w:val="008C32BC"/>
    <w:rsid w:val="008C4CCD"/>
    <w:rsid w:val="008C5169"/>
    <w:rsid w:val="008D05EE"/>
    <w:rsid w:val="008D08E8"/>
    <w:rsid w:val="008D121C"/>
    <w:rsid w:val="008D1EA0"/>
    <w:rsid w:val="008D3E18"/>
    <w:rsid w:val="008D4418"/>
    <w:rsid w:val="008D515F"/>
    <w:rsid w:val="008D7A53"/>
    <w:rsid w:val="008E003C"/>
    <w:rsid w:val="008E0D64"/>
    <w:rsid w:val="008E1D95"/>
    <w:rsid w:val="008E2009"/>
    <w:rsid w:val="008E2685"/>
    <w:rsid w:val="008E54D8"/>
    <w:rsid w:val="008E5B39"/>
    <w:rsid w:val="008E606F"/>
    <w:rsid w:val="008E6895"/>
    <w:rsid w:val="008F296D"/>
    <w:rsid w:val="008F30CC"/>
    <w:rsid w:val="008F317A"/>
    <w:rsid w:val="008F3D03"/>
    <w:rsid w:val="008F3D59"/>
    <w:rsid w:val="008F5C8F"/>
    <w:rsid w:val="008F7541"/>
    <w:rsid w:val="008F78B3"/>
    <w:rsid w:val="009003AD"/>
    <w:rsid w:val="00900880"/>
    <w:rsid w:val="009020C4"/>
    <w:rsid w:val="009039FC"/>
    <w:rsid w:val="00903A49"/>
    <w:rsid w:val="00905434"/>
    <w:rsid w:val="00905520"/>
    <w:rsid w:val="00906F69"/>
    <w:rsid w:val="00907329"/>
    <w:rsid w:val="00912345"/>
    <w:rsid w:val="009123BD"/>
    <w:rsid w:val="00914ACF"/>
    <w:rsid w:val="00914B82"/>
    <w:rsid w:val="00915ADA"/>
    <w:rsid w:val="00916112"/>
    <w:rsid w:val="00921D89"/>
    <w:rsid w:val="009231B4"/>
    <w:rsid w:val="00923676"/>
    <w:rsid w:val="00924450"/>
    <w:rsid w:val="00925764"/>
    <w:rsid w:val="009275F5"/>
    <w:rsid w:val="0092776D"/>
    <w:rsid w:val="00927903"/>
    <w:rsid w:val="00927AB5"/>
    <w:rsid w:val="009334D1"/>
    <w:rsid w:val="00936E7D"/>
    <w:rsid w:val="009439E8"/>
    <w:rsid w:val="00943F44"/>
    <w:rsid w:val="009447D1"/>
    <w:rsid w:val="009471BC"/>
    <w:rsid w:val="00947CB2"/>
    <w:rsid w:val="00950EE3"/>
    <w:rsid w:val="00951C93"/>
    <w:rsid w:val="00952A32"/>
    <w:rsid w:val="00954452"/>
    <w:rsid w:val="009549D3"/>
    <w:rsid w:val="0095524E"/>
    <w:rsid w:val="0095530C"/>
    <w:rsid w:val="00965B25"/>
    <w:rsid w:val="009665A8"/>
    <w:rsid w:val="00967FAB"/>
    <w:rsid w:val="0097005B"/>
    <w:rsid w:val="00970A20"/>
    <w:rsid w:val="00971143"/>
    <w:rsid w:val="00974237"/>
    <w:rsid w:val="00974CAA"/>
    <w:rsid w:val="009768E6"/>
    <w:rsid w:val="00977083"/>
    <w:rsid w:val="00982770"/>
    <w:rsid w:val="00985B4A"/>
    <w:rsid w:val="00990575"/>
    <w:rsid w:val="00995A3B"/>
    <w:rsid w:val="00996731"/>
    <w:rsid w:val="00996A46"/>
    <w:rsid w:val="009A284C"/>
    <w:rsid w:val="009A2FF5"/>
    <w:rsid w:val="009A465B"/>
    <w:rsid w:val="009A4D2C"/>
    <w:rsid w:val="009A5776"/>
    <w:rsid w:val="009A6074"/>
    <w:rsid w:val="009A6545"/>
    <w:rsid w:val="009A6DCC"/>
    <w:rsid w:val="009A6E3D"/>
    <w:rsid w:val="009B35D7"/>
    <w:rsid w:val="009B496E"/>
    <w:rsid w:val="009B5471"/>
    <w:rsid w:val="009B73C4"/>
    <w:rsid w:val="009C1C4F"/>
    <w:rsid w:val="009C2994"/>
    <w:rsid w:val="009C37DE"/>
    <w:rsid w:val="009C43A3"/>
    <w:rsid w:val="009C66FD"/>
    <w:rsid w:val="009D1828"/>
    <w:rsid w:val="009D2385"/>
    <w:rsid w:val="009D5284"/>
    <w:rsid w:val="009D5F71"/>
    <w:rsid w:val="009D66A4"/>
    <w:rsid w:val="009E20D0"/>
    <w:rsid w:val="009E2E92"/>
    <w:rsid w:val="009E6879"/>
    <w:rsid w:val="009E714A"/>
    <w:rsid w:val="009F0F2F"/>
    <w:rsid w:val="009F1B8A"/>
    <w:rsid w:val="009F2309"/>
    <w:rsid w:val="009F4B61"/>
    <w:rsid w:val="009F5482"/>
    <w:rsid w:val="009F67D4"/>
    <w:rsid w:val="009F7478"/>
    <w:rsid w:val="00A0144F"/>
    <w:rsid w:val="00A02AE4"/>
    <w:rsid w:val="00A02C16"/>
    <w:rsid w:val="00A03B19"/>
    <w:rsid w:val="00A1071B"/>
    <w:rsid w:val="00A139C1"/>
    <w:rsid w:val="00A16E9B"/>
    <w:rsid w:val="00A20044"/>
    <w:rsid w:val="00A22DD3"/>
    <w:rsid w:val="00A22EAA"/>
    <w:rsid w:val="00A2640B"/>
    <w:rsid w:val="00A30383"/>
    <w:rsid w:val="00A30F75"/>
    <w:rsid w:val="00A3344F"/>
    <w:rsid w:val="00A33F0C"/>
    <w:rsid w:val="00A35945"/>
    <w:rsid w:val="00A3656E"/>
    <w:rsid w:val="00A36764"/>
    <w:rsid w:val="00A3688B"/>
    <w:rsid w:val="00A37448"/>
    <w:rsid w:val="00A3762B"/>
    <w:rsid w:val="00A37A29"/>
    <w:rsid w:val="00A37BDE"/>
    <w:rsid w:val="00A41B9E"/>
    <w:rsid w:val="00A41C90"/>
    <w:rsid w:val="00A42546"/>
    <w:rsid w:val="00A42A1D"/>
    <w:rsid w:val="00A43568"/>
    <w:rsid w:val="00A441BD"/>
    <w:rsid w:val="00A441D3"/>
    <w:rsid w:val="00A455CB"/>
    <w:rsid w:val="00A4612E"/>
    <w:rsid w:val="00A46E26"/>
    <w:rsid w:val="00A47465"/>
    <w:rsid w:val="00A50EF4"/>
    <w:rsid w:val="00A51D09"/>
    <w:rsid w:val="00A52E1C"/>
    <w:rsid w:val="00A53374"/>
    <w:rsid w:val="00A605DB"/>
    <w:rsid w:val="00A66D24"/>
    <w:rsid w:val="00A67EEA"/>
    <w:rsid w:val="00A7029C"/>
    <w:rsid w:val="00A70657"/>
    <w:rsid w:val="00A70B29"/>
    <w:rsid w:val="00A7257D"/>
    <w:rsid w:val="00A74724"/>
    <w:rsid w:val="00A74B61"/>
    <w:rsid w:val="00A74F05"/>
    <w:rsid w:val="00A76853"/>
    <w:rsid w:val="00A7720C"/>
    <w:rsid w:val="00A8028D"/>
    <w:rsid w:val="00A806D4"/>
    <w:rsid w:val="00A806FD"/>
    <w:rsid w:val="00A80768"/>
    <w:rsid w:val="00A80777"/>
    <w:rsid w:val="00A82339"/>
    <w:rsid w:val="00A824A7"/>
    <w:rsid w:val="00A83385"/>
    <w:rsid w:val="00A850D5"/>
    <w:rsid w:val="00A860C1"/>
    <w:rsid w:val="00A86C50"/>
    <w:rsid w:val="00A921DD"/>
    <w:rsid w:val="00A9236A"/>
    <w:rsid w:val="00A92F69"/>
    <w:rsid w:val="00A930E5"/>
    <w:rsid w:val="00A94A7B"/>
    <w:rsid w:val="00A955F4"/>
    <w:rsid w:val="00A97036"/>
    <w:rsid w:val="00AA01D8"/>
    <w:rsid w:val="00AA1122"/>
    <w:rsid w:val="00AA17F3"/>
    <w:rsid w:val="00AA19DD"/>
    <w:rsid w:val="00AA19F0"/>
    <w:rsid w:val="00AA2F30"/>
    <w:rsid w:val="00AA4F56"/>
    <w:rsid w:val="00AA5902"/>
    <w:rsid w:val="00AA59FB"/>
    <w:rsid w:val="00AA7A1A"/>
    <w:rsid w:val="00AB0CB4"/>
    <w:rsid w:val="00AB134D"/>
    <w:rsid w:val="00AB2830"/>
    <w:rsid w:val="00AB3207"/>
    <w:rsid w:val="00AD01C2"/>
    <w:rsid w:val="00AD1720"/>
    <w:rsid w:val="00AD1B63"/>
    <w:rsid w:val="00AD598A"/>
    <w:rsid w:val="00AD5EFF"/>
    <w:rsid w:val="00AD6C68"/>
    <w:rsid w:val="00AD7F5B"/>
    <w:rsid w:val="00AE00DE"/>
    <w:rsid w:val="00AE1236"/>
    <w:rsid w:val="00AE6569"/>
    <w:rsid w:val="00AF4147"/>
    <w:rsid w:val="00AF4A69"/>
    <w:rsid w:val="00AF5674"/>
    <w:rsid w:val="00AF6697"/>
    <w:rsid w:val="00AF7873"/>
    <w:rsid w:val="00B00ABA"/>
    <w:rsid w:val="00B01C55"/>
    <w:rsid w:val="00B02172"/>
    <w:rsid w:val="00B04D6E"/>
    <w:rsid w:val="00B05686"/>
    <w:rsid w:val="00B1131C"/>
    <w:rsid w:val="00B11B1F"/>
    <w:rsid w:val="00B17F78"/>
    <w:rsid w:val="00B22261"/>
    <w:rsid w:val="00B240D2"/>
    <w:rsid w:val="00B24180"/>
    <w:rsid w:val="00B26BAF"/>
    <w:rsid w:val="00B31D2D"/>
    <w:rsid w:val="00B32D75"/>
    <w:rsid w:val="00B339B1"/>
    <w:rsid w:val="00B3677F"/>
    <w:rsid w:val="00B4173B"/>
    <w:rsid w:val="00B42CFB"/>
    <w:rsid w:val="00B450E1"/>
    <w:rsid w:val="00B47D74"/>
    <w:rsid w:val="00B509B9"/>
    <w:rsid w:val="00B52449"/>
    <w:rsid w:val="00B52872"/>
    <w:rsid w:val="00B53D8A"/>
    <w:rsid w:val="00B549C3"/>
    <w:rsid w:val="00B55911"/>
    <w:rsid w:val="00B564C2"/>
    <w:rsid w:val="00B56FC8"/>
    <w:rsid w:val="00B614B1"/>
    <w:rsid w:val="00B62E77"/>
    <w:rsid w:val="00B63B85"/>
    <w:rsid w:val="00B6510A"/>
    <w:rsid w:val="00B65ED2"/>
    <w:rsid w:val="00B65FB5"/>
    <w:rsid w:val="00B67604"/>
    <w:rsid w:val="00B6779B"/>
    <w:rsid w:val="00B70A05"/>
    <w:rsid w:val="00B71F47"/>
    <w:rsid w:val="00B743F1"/>
    <w:rsid w:val="00B74ACB"/>
    <w:rsid w:val="00B75507"/>
    <w:rsid w:val="00B7555A"/>
    <w:rsid w:val="00B763FC"/>
    <w:rsid w:val="00B7666A"/>
    <w:rsid w:val="00B7763C"/>
    <w:rsid w:val="00B776F7"/>
    <w:rsid w:val="00B83126"/>
    <w:rsid w:val="00B8392A"/>
    <w:rsid w:val="00B8490E"/>
    <w:rsid w:val="00B85945"/>
    <w:rsid w:val="00B87861"/>
    <w:rsid w:val="00B90E7F"/>
    <w:rsid w:val="00B925DE"/>
    <w:rsid w:val="00B9407C"/>
    <w:rsid w:val="00B94A1A"/>
    <w:rsid w:val="00B95C7C"/>
    <w:rsid w:val="00B97A07"/>
    <w:rsid w:val="00BA109D"/>
    <w:rsid w:val="00BA176E"/>
    <w:rsid w:val="00BA249A"/>
    <w:rsid w:val="00BA261C"/>
    <w:rsid w:val="00BA2701"/>
    <w:rsid w:val="00BA4D40"/>
    <w:rsid w:val="00BA7689"/>
    <w:rsid w:val="00BB1920"/>
    <w:rsid w:val="00BB4C77"/>
    <w:rsid w:val="00BB5472"/>
    <w:rsid w:val="00BB657D"/>
    <w:rsid w:val="00BB7B3A"/>
    <w:rsid w:val="00BC0B23"/>
    <w:rsid w:val="00BC1819"/>
    <w:rsid w:val="00BC1D40"/>
    <w:rsid w:val="00BC3E32"/>
    <w:rsid w:val="00BC6064"/>
    <w:rsid w:val="00BC7651"/>
    <w:rsid w:val="00BD17A4"/>
    <w:rsid w:val="00BD1862"/>
    <w:rsid w:val="00BD2946"/>
    <w:rsid w:val="00BD6311"/>
    <w:rsid w:val="00BD67FF"/>
    <w:rsid w:val="00BD7BE3"/>
    <w:rsid w:val="00BE0851"/>
    <w:rsid w:val="00BE1692"/>
    <w:rsid w:val="00BE205B"/>
    <w:rsid w:val="00BE3DC9"/>
    <w:rsid w:val="00BE5B02"/>
    <w:rsid w:val="00BE5D0D"/>
    <w:rsid w:val="00BE70BA"/>
    <w:rsid w:val="00BE7B1B"/>
    <w:rsid w:val="00BF1AE2"/>
    <w:rsid w:val="00BF253E"/>
    <w:rsid w:val="00BF2814"/>
    <w:rsid w:val="00BF3330"/>
    <w:rsid w:val="00BF376F"/>
    <w:rsid w:val="00BF5621"/>
    <w:rsid w:val="00BF57C2"/>
    <w:rsid w:val="00BF6E60"/>
    <w:rsid w:val="00BF7CC2"/>
    <w:rsid w:val="00C029DD"/>
    <w:rsid w:val="00C17814"/>
    <w:rsid w:val="00C20540"/>
    <w:rsid w:val="00C23AFF"/>
    <w:rsid w:val="00C241B0"/>
    <w:rsid w:val="00C24781"/>
    <w:rsid w:val="00C2707C"/>
    <w:rsid w:val="00C27557"/>
    <w:rsid w:val="00C27BA6"/>
    <w:rsid w:val="00C302FE"/>
    <w:rsid w:val="00C3517C"/>
    <w:rsid w:val="00C35A6F"/>
    <w:rsid w:val="00C35BA0"/>
    <w:rsid w:val="00C37B6E"/>
    <w:rsid w:val="00C37BF8"/>
    <w:rsid w:val="00C37F88"/>
    <w:rsid w:val="00C40521"/>
    <w:rsid w:val="00C40F27"/>
    <w:rsid w:val="00C44567"/>
    <w:rsid w:val="00C45138"/>
    <w:rsid w:val="00C453A7"/>
    <w:rsid w:val="00C500C6"/>
    <w:rsid w:val="00C5244B"/>
    <w:rsid w:val="00C56483"/>
    <w:rsid w:val="00C611CA"/>
    <w:rsid w:val="00C62AD4"/>
    <w:rsid w:val="00C6332F"/>
    <w:rsid w:val="00C63CC7"/>
    <w:rsid w:val="00C64BF2"/>
    <w:rsid w:val="00C67715"/>
    <w:rsid w:val="00C7064D"/>
    <w:rsid w:val="00C708F7"/>
    <w:rsid w:val="00C715BE"/>
    <w:rsid w:val="00C72A35"/>
    <w:rsid w:val="00C72DE6"/>
    <w:rsid w:val="00C73371"/>
    <w:rsid w:val="00C745C6"/>
    <w:rsid w:val="00C756D9"/>
    <w:rsid w:val="00C75963"/>
    <w:rsid w:val="00C80E7F"/>
    <w:rsid w:val="00C8268B"/>
    <w:rsid w:val="00C84336"/>
    <w:rsid w:val="00C84E1F"/>
    <w:rsid w:val="00C878A1"/>
    <w:rsid w:val="00C90583"/>
    <w:rsid w:val="00C90981"/>
    <w:rsid w:val="00C910C4"/>
    <w:rsid w:val="00C91EA7"/>
    <w:rsid w:val="00C92A65"/>
    <w:rsid w:val="00C93018"/>
    <w:rsid w:val="00C938D3"/>
    <w:rsid w:val="00C940A1"/>
    <w:rsid w:val="00C946DF"/>
    <w:rsid w:val="00C95DC9"/>
    <w:rsid w:val="00C97700"/>
    <w:rsid w:val="00C978BA"/>
    <w:rsid w:val="00CA06D2"/>
    <w:rsid w:val="00CA2A25"/>
    <w:rsid w:val="00CA2FD8"/>
    <w:rsid w:val="00CA69ED"/>
    <w:rsid w:val="00CB1603"/>
    <w:rsid w:val="00CB218B"/>
    <w:rsid w:val="00CB33AC"/>
    <w:rsid w:val="00CB4133"/>
    <w:rsid w:val="00CB4B24"/>
    <w:rsid w:val="00CB65AF"/>
    <w:rsid w:val="00CB6A10"/>
    <w:rsid w:val="00CC192D"/>
    <w:rsid w:val="00CC2C5A"/>
    <w:rsid w:val="00CC2F2B"/>
    <w:rsid w:val="00CC3870"/>
    <w:rsid w:val="00CD167E"/>
    <w:rsid w:val="00CD4BA0"/>
    <w:rsid w:val="00CD4BE1"/>
    <w:rsid w:val="00CD4E5B"/>
    <w:rsid w:val="00CD613E"/>
    <w:rsid w:val="00CD6879"/>
    <w:rsid w:val="00CE0699"/>
    <w:rsid w:val="00CE06FD"/>
    <w:rsid w:val="00CE1572"/>
    <w:rsid w:val="00CE1663"/>
    <w:rsid w:val="00CE170D"/>
    <w:rsid w:val="00CE1F3A"/>
    <w:rsid w:val="00CE26B1"/>
    <w:rsid w:val="00CE3ABE"/>
    <w:rsid w:val="00CE3F49"/>
    <w:rsid w:val="00CE4A5F"/>
    <w:rsid w:val="00CE5279"/>
    <w:rsid w:val="00CF0A92"/>
    <w:rsid w:val="00CF2CFA"/>
    <w:rsid w:val="00CF609B"/>
    <w:rsid w:val="00CF732E"/>
    <w:rsid w:val="00D015C7"/>
    <w:rsid w:val="00D02870"/>
    <w:rsid w:val="00D038D6"/>
    <w:rsid w:val="00D04DFB"/>
    <w:rsid w:val="00D060F6"/>
    <w:rsid w:val="00D061AB"/>
    <w:rsid w:val="00D123E6"/>
    <w:rsid w:val="00D1391B"/>
    <w:rsid w:val="00D14BF2"/>
    <w:rsid w:val="00D14C55"/>
    <w:rsid w:val="00D15939"/>
    <w:rsid w:val="00D15D26"/>
    <w:rsid w:val="00D16649"/>
    <w:rsid w:val="00D167D8"/>
    <w:rsid w:val="00D16A20"/>
    <w:rsid w:val="00D205FE"/>
    <w:rsid w:val="00D23EF2"/>
    <w:rsid w:val="00D25D28"/>
    <w:rsid w:val="00D2791B"/>
    <w:rsid w:val="00D27AD3"/>
    <w:rsid w:val="00D30F81"/>
    <w:rsid w:val="00D366F1"/>
    <w:rsid w:val="00D433B6"/>
    <w:rsid w:val="00D433FB"/>
    <w:rsid w:val="00D4385D"/>
    <w:rsid w:val="00D43D37"/>
    <w:rsid w:val="00D45D58"/>
    <w:rsid w:val="00D479E9"/>
    <w:rsid w:val="00D52613"/>
    <w:rsid w:val="00D533CC"/>
    <w:rsid w:val="00D535D8"/>
    <w:rsid w:val="00D53A4B"/>
    <w:rsid w:val="00D53CCF"/>
    <w:rsid w:val="00D54E13"/>
    <w:rsid w:val="00D5631A"/>
    <w:rsid w:val="00D564C7"/>
    <w:rsid w:val="00D60612"/>
    <w:rsid w:val="00D6217E"/>
    <w:rsid w:val="00D62A20"/>
    <w:rsid w:val="00D63305"/>
    <w:rsid w:val="00D635ED"/>
    <w:rsid w:val="00D63E45"/>
    <w:rsid w:val="00D71C6B"/>
    <w:rsid w:val="00D7431E"/>
    <w:rsid w:val="00D74559"/>
    <w:rsid w:val="00D763C5"/>
    <w:rsid w:val="00D80E9F"/>
    <w:rsid w:val="00D82BFD"/>
    <w:rsid w:val="00D833A2"/>
    <w:rsid w:val="00D852FB"/>
    <w:rsid w:val="00D860C8"/>
    <w:rsid w:val="00D86113"/>
    <w:rsid w:val="00D87119"/>
    <w:rsid w:val="00D90475"/>
    <w:rsid w:val="00D91233"/>
    <w:rsid w:val="00D923C5"/>
    <w:rsid w:val="00D930F1"/>
    <w:rsid w:val="00D9454A"/>
    <w:rsid w:val="00D94B0F"/>
    <w:rsid w:val="00D96007"/>
    <w:rsid w:val="00D97BC4"/>
    <w:rsid w:val="00DA1BAA"/>
    <w:rsid w:val="00DA1DDB"/>
    <w:rsid w:val="00DA24DF"/>
    <w:rsid w:val="00DA32C3"/>
    <w:rsid w:val="00DA34AC"/>
    <w:rsid w:val="00DA394B"/>
    <w:rsid w:val="00DA43CE"/>
    <w:rsid w:val="00DA62D2"/>
    <w:rsid w:val="00DB053E"/>
    <w:rsid w:val="00DB3625"/>
    <w:rsid w:val="00DB4B8A"/>
    <w:rsid w:val="00DB7754"/>
    <w:rsid w:val="00DC182A"/>
    <w:rsid w:val="00DC1CDF"/>
    <w:rsid w:val="00DC2200"/>
    <w:rsid w:val="00DC4953"/>
    <w:rsid w:val="00DC5C84"/>
    <w:rsid w:val="00DC6454"/>
    <w:rsid w:val="00DD22C5"/>
    <w:rsid w:val="00DD2883"/>
    <w:rsid w:val="00DD2FDE"/>
    <w:rsid w:val="00DD4FCC"/>
    <w:rsid w:val="00DD5C3A"/>
    <w:rsid w:val="00DD5D2E"/>
    <w:rsid w:val="00DD65AA"/>
    <w:rsid w:val="00DD6DD4"/>
    <w:rsid w:val="00DE09A2"/>
    <w:rsid w:val="00DE0B7B"/>
    <w:rsid w:val="00DE1840"/>
    <w:rsid w:val="00DE30EF"/>
    <w:rsid w:val="00DE4210"/>
    <w:rsid w:val="00DE493B"/>
    <w:rsid w:val="00DE75FF"/>
    <w:rsid w:val="00DE7B84"/>
    <w:rsid w:val="00DF055A"/>
    <w:rsid w:val="00DF0F15"/>
    <w:rsid w:val="00DF136C"/>
    <w:rsid w:val="00DF22A7"/>
    <w:rsid w:val="00DF3D38"/>
    <w:rsid w:val="00E007A9"/>
    <w:rsid w:val="00E00D39"/>
    <w:rsid w:val="00E011C9"/>
    <w:rsid w:val="00E02911"/>
    <w:rsid w:val="00E04D0A"/>
    <w:rsid w:val="00E04EF0"/>
    <w:rsid w:val="00E04F7F"/>
    <w:rsid w:val="00E05A42"/>
    <w:rsid w:val="00E066B3"/>
    <w:rsid w:val="00E07266"/>
    <w:rsid w:val="00E07A83"/>
    <w:rsid w:val="00E10BA1"/>
    <w:rsid w:val="00E12576"/>
    <w:rsid w:val="00E12F46"/>
    <w:rsid w:val="00E15A98"/>
    <w:rsid w:val="00E1743C"/>
    <w:rsid w:val="00E21910"/>
    <w:rsid w:val="00E2242A"/>
    <w:rsid w:val="00E22849"/>
    <w:rsid w:val="00E24CD0"/>
    <w:rsid w:val="00E24D4B"/>
    <w:rsid w:val="00E24EE4"/>
    <w:rsid w:val="00E261C6"/>
    <w:rsid w:val="00E261FD"/>
    <w:rsid w:val="00E26FDB"/>
    <w:rsid w:val="00E31918"/>
    <w:rsid w:val="00E3409D"/>
    <w:rsid w:val="00E355C4"/>
    <w:rsid w:val="00E35F16"/>
    <w:rsid w:val="00E4016F"/>
    <w:rsid w:val="00E427C2"/>
    <w:rsid w:val="00E4390C"/>
    <w:rsid w:val="00E465EC"/>
    <w:rsid w:val="00E476A4"/>
    <w:rsid w:val="00E47E27"/>
    <w:rsid w:val="00E51208"/>
    <w:rsid w:val="00E5148D"/>
    <w:rsid w:val="00E51E60"/>
    <w:rsid w:val="00E55039"/>
    <w:rsid w:val="00E55C75"/>
    <w:rsid w:val="00E63B19"/>
    <w:rsid w:val="00E65822"/>
    <w:rsid w:val="00E66340"/>
    <w:rsid w:val="00E66A08"/>
    <w:rsid w:val="00E66FCC"/>
    <w:rsid w:val="00E70A59"/>
    <w:rsid w:val="00E71872"/>
    <w:rsid w:val="00E72ECC"/>
    <w:rsid w:val="00E735B9"/>
    <w:rsid w:val="00E7366B"/>
    <w:rsid w:val="00E752C0"/>
    <w:rsid w:val="00E80069"/>
    <w:rsid w:val="00E80D31"/>
    <w:rsid w:val="00E81323"/>
    <w:rsid w:val="00E814E1"/>
    <w:rsid w:val="00E81843"/>
    <w:rsid w:val="00E82979"/>
    <w:rsid w:val="00E848B0"/>
    <w:rsid w:val="00E849F4"/>
    <w:rsid w:val="00E85FB0"/>
    <w:rsid w:val="00E87FB6"/>
    <w:rsid w:val="00E917EE"/>
    <w:rsid w:val="00E9254E"/>
    <w:rsid w:val="00E946EF"/>
    <w:rsid w:val="00E9797B"/>
    <w:rsid w:val="00EA0FAF"/>
    <w:rsid w:val="00EA23C5"/>
    <w:rsid w:val="00EA2930"/>
    <w:rsid w:val="00EA4877"/>
    <w:rsid w:val="00EA502F"/>
    <w:rsid w:val="00EA5611"/>
    <w:rsid w:val="00EA6AC8"/>
    <w:rsid w:val="00EB185E"/>
    <w:rsid w:val="00EB21F4"/>
    <w:rsid w:val="00EB28E3"/>
    <w:rsid w:val="00EB321E"/>
    <w:rsid w:val="00EB379B"/>
    <w:rsid w:val="00EC0C28"/>
    <w:rsid w:val="00EC1CBD"/>
    <w:rsid w:val="00EC2B5F"/>
    <w:rsid w:val="00EC3210"/>
    <w:rsid w:val="00EC3FE8"/>
    <w:rsid w:val="00EC4012"/>
    <w:rsid w:val="00EC4DD1"/>
    <w:rsid w:val="00EC5207"/>
    <w:rsid w:val="00EC56F7"/>
    <w:rsid w:val="00EC736D"/>
    <w:rsid w:val="00ED24EA"/>
    <w:rsid w:val="00ED4788"/>
    <w:rsid w:val="00ED5F67"/>
    <w:rsid w:val="00EE1310"/>
    <w:rsid w:val="00EE7683"/>
    <w:rsid w:val="00EF14F1"/>
    <w:rsid w:val="00EF23E9"/>
    <w:rsid w:val="00EF54DE"/>
    <w:rsid w:val="00F03279"/>
    <w:rsid w:val="00F067D2"/>
    <w:rsid w:val="00F07069"/>
    <w:rsid w:val="00F07D38"/>
    <w:rsid w:val="00F1178C"/>
    <w:rsid w:val="00F12A84"/>
    <w:rsid w:val="00F12C8C"/>
    <w:rsid w:val="00F15061"/>
    <w:rsid w:val="00F15906"/>
    <w:rsid w:val="00F15B58"/>
    <w:rsid w:val="00F160C1"/>
    <w:rsid w:val="00F1763E"/>
    <w:rsid w:val="00F177D8"/>
    <w:rsid w:val="00F20139"/>
    <w:rsid w:val="00F20D3E"/>
    <w:rsid w:val="00F21F05"/>
    <w:rsid w:val="00F21F45"/>
    <w:rsid w:val="00F221D6"/>
    <w:rsid w:val="00F239AE"/>
    <w:rsid w:val="00F243C8"/>
    <w:rsid w:val="00F24A6A"/>
    <w:rsid w:val="00F26426"/>
    <w:rsid w:val="00F3066A"/>
    <w:rsid w:val="00F3412D"/>
    <w:rsid w:val="00F34692"/>
    <w:rsid w:val="00F37C94"/>
    <w:rsid w:val="00F4074A"/>
    <w:rsid w:val="00F43B41"/>
    <w:rsid w:val="00F45032"/>
    <w:rsid w:val="00F47D99"/>
    <w:rsid w:val="00F50596"/>
    <w:rsid w:val="00F53C95"/>
    <w:rsid w:val="00F54BA9"/>
    <w:rsid w:val="00F559A8"/>
    <w:rsid w:val="00F573E3"/>
    <w:rsid w:val="00F609ED"/>
    <w:rsid w:val="00F631ED"/>
    <w:rsid w:val="00F6419D"/>
    <w:rsid w:val="00F650AE"/>
    <w:rsid w:val="00F66C2A"/>
    <w:rsid w:val="00F672BD"/>
    <w:rsid w:val="00F73DE5"/>
    <w:rsid w:val="00F758F6"/>
    <w:rsid w:val="00F75C17"/>
    <w:rsid w:val="00F75EC7"/>
    <w:rsid w:val="00F80FE4"/>
    <w:rsid w:val="00F818D0"/>
    <w:rsid w:val="00F81AEE"/>
    <w:rsid w:val="00F822F7"/>
    <w:rsid w:val="00F84125"/>
    <w:rsid w:val="00F84331"/>
    <w:rsid w:val="00F84751"/>
    <w:rsid w:val="00F854CD"/>
    <w:rsid w:val="00F85872"/>
    <w:rsid w:val="00F86B9A"/>
    <w:rsid w:val="00F9053C"/>
    <w:rsid w:val="00F93E8E"/>
    <w:rsid w:val="00F94B9B"/>
    <w:rsid w:val="00FA0A08"/>
    <w:rsid w:val="00FA19F5"/>
    <w:rsid w:val="00FA3601"/>
    <w:rsid w:val="00FA3AAE"/>
    <w:rsid w:val="00FA4502"/>
    <w:rsid w:val="00FA5E1D"/>
    <w:rsid w:val="00FA6E4E"/>
    <w:rsid w:val="00FA7898"/>
    <w:rsid w:val="00FB1CB3"/>
    <w:rsid w:val="00FB1DE9"/>
    <w:rsid w:val="00FB24D7"/>
    <w:rsid w:val="00FB460B"/>
    <w:rsid w:val="00FC152E"/>
    <w:rsid w:val="00FC16CB"/>
    <w:rsid w:val="00FC188F"/>
    <w:rsid w:val="00FC2953"/>
    <w:rsid w:val="00FC32AB"/>
    <w:rsid w:val="00FC6950"/>
    <w:rsid w:val="00FC6D19"/>
    <w:rsid w:val="00FD15BB"/>
    <w:rsid w:val="00FD2BBE"/>
    <w:rsid w:val="00FD2FA2"/>
    <w:rsid w:val="00FD75C0"/>
    <w:rsid w:val="00FE012D"/>
    <w:rsid w:val="00FE2134"/>
    <w:rsid w:val="00FE48A5"/>
    <w:rsid w:val="00FE526F"/>
    <w:rsid w:val="00FE5F9E"/>
    <w:rsid w:val="00FE6DC4"/>
    <w:rsid w:val="00FE7114"/>
    <w:rsid w:val="00FE7283"/>
    <w:rsid w:val="00FF106A"/>
    <w:rsid w:val="00FF64E0"/>
    <w:rsid w:val="00FF7035"/>
    <w:rsid w:val="00FF7821"/>
    <w:rsid w:val="1F17C618"/>
    <w:rsid w:val="26489063"/>
    <w:rsid w:val="2ABB7B7D"/>
    <w:rsid w:val="2D2F7444"/>
    <w:rsid w:val="2FA363BF"/>
    <w:rsid w:val="3BFB072C"/>
    <w:rsid w:val="5717944C"/>
    <w:rsid w:val="6F0E3685"/>
    <w:rsid w:val="73A3BF4E"/>
  </w:rsids>
  <m:mathPr>
    <m:mathFont m:val="Cambria Math"/>
    <m:brkBin m:val="before"/>
    <m:brkBinSub m:val="--"/>
    <m:smallFrac m:val="0"/>
    <m:dispDef/>
    <m:lMargin m:val="0"/>
    <m:rMargin m:val="0"/>
    <m:defJc m:val="centerGroup"/>
    <m:wrapIndent m:val="1440"/>
    <m:intLim m:val="subSup"/>
    <m:naryLim m:val="undOvr"/>
  </m:mathPr>
  <w:themeFontLang w:val="es-P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9261"/>
  <w15:chartTrackingRefBased/>
  <w15:docId w15:val="{CAE17A51-4591-45C2-8A9B-5813F4AC50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SimSun" w:ascii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1572"/>
    <w:pPr>
      <w:spacing w:after="0" w:line="240" w:lineRule="auto"/>
    </w:pPr>
    <w:rPr>
      <w:rFonts w:ascii="Calibri" w:hAnsi="Calibri" w:eastAsia="Calibri" w:cs="Calibri"/>
      <w:sz w:val="20"/>
      <w:szCs w:val="20"/>
    </w:rPr>
  </w:style>
  <w:style w:type="paragraph" w:styleId="Heading1">
    <w:name w:val="heading 1"/>
    <w:basedOn w:val="Normal"/>
    <w:next w:val="Normal"/>
    <w:link w:val="Heading1Char"/>
    <w:qFormat/>
    <w:rsid w:val="00D02870"/>
    <w:pPr>
      <w:keepNext/>
      <w:keepLines/>
      <w:spacing w:before="240" w:line="259"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qFormat/>
    <w:rsid w:val="00FB1DE9"/>
    <w:pPr>
      <w:keepNext/>
      <w:tabs>
        <w:tab w:val="num" w:pos="1080"/>
      </w:tabs>
      <w:spacing w:before="240" w:after="60"/>
      <w:ind w:left="720"/>
      <w:outlineLvl w:val="1"/>
    </w:pPr>
    <w:rPr>
      <w:rFonts w:ascii="Arial" w:hAnsi="Arial" w:eastAsia="Times New Roman" w:cs="Times New Roman"/>
      <w:b/>
      <w:i/>
      <w:sz w:val="24"/>
      <w:lang w:val="en-US" w:eastAsia="es-ES"/>
    </w:rPr>
  </w:style>
  <w:style w:type="paragraph" w:styleId="Heading3">
    <w:name w:val="heading 3"/>
    <w:basedOn w:val="Normal"/>
    <w:next w:val="Normal"/>
    <w:link w:val="Heading3Char"/>
    <w:qFormat/>
    <w:rsid w:val="00FB1DE9"/>
    <w:pPr>
      <w:keepNext/>
      <w:tabs>
        <w:tab w:val="num" w:pos="1800"/>
      </w:tabs>
      <w:spacing w:before="240" w:after="60"/>
      <w:ind w:left="1440"/>
      <w:outlineLvl w:val="2"/>
    </w:pPr>
    <w:rPr>
      <w:rFonts w:ascii="Arial" w:hAnsi="Arial" w:eastAsia="Times New Roman" w:cs="Times New Roman"/>
      <w:sz w:val="24"/>
      <w:lang w:val="en-US" w:eastAsia="es-ES"/>
    </w:rPr>
  </w:style>
  <w:style w:type="paragraph" w:styleId="Heading4">
    <w:name w:val="heading 4"/>
    <w:basedOn w:val="Normal"/>
    <w:next w:val="Normal"/>
    <w:link w:val="Heading4Char"/>
    <w:qFormat/>
    <w:rsid w:val="00FB1DE9"/>
    <w:pPr>
      <w:keepNext/>
      <w:tabs>
        <w:tab w:val="num" w:pos="2520"/>
      </w:tabs>
      <w:spacing w:before="240" w:after="60"/>
      <w:ind w:left="2160"/>
      <w:outlineLvl w:val="3"/>
    </w:pPr>
    <w:rPr>
      <w:rFonts w:ascii="Arial" w:hAnsi="Arial" w:eastAsia="Times New Roman" w:cs="Times New Roman"/>
      <w:b/>
      <w:sz w:val="24"/>
      <w:lang w:val="en-US" w:eastAsia="es-ES"/>
    </w:rPr>
  </w:style>
  <w:style w:type="paragraph" w:styleId="Heading5">
    <w:name w:val="heading 5"/>
    <w:basedOn w:val="Normal"/>
    <w:next w:val="Normal"/>
    <w:link w:val="Heading5Char"/>
    <w:uiPriority w:val="9"/>
    <w:qFormat/>
    <w:rsid w:val="00FB1DE9"/>
    <w:pPr>
      <w:tabs>
        <w:tab w:val="num" w:pos="3240"/>
      </w:tabs>
      <w:spacing w:before="240" w:after="60"/>
      <w:ind w:left="2880"/>
      <w:outlineLvl w:val="4"/>
    </w:pPr>
    <w:rPr>
      <w:rFonts w:ascii="Times New Roman" w:hAnsi="Times New Roman" w:eastAsia="Times New Roman" w:cs="Times New Roman"/>
      <w:sz w:val="22"/>
      <w:lang w:val="en-US" w:eastAsia="es-ES"/>
    </w:rPr>
  </w:style>
  <w:style w:type="paragraph" w:styleId="Heading6">
    <w:name w:val="heading 6"/>
    <w:basedOn w:val="Normal"/>
    <w:next w:val="Normal"/>
    <w:link w:val="Heading6Char"/>
    <w:uiPriority w:val="9"/>
    <w:qFormat/>
    <w:rsid w:val="00FB1DE9"/>
    <w:pPr>
      <w:tabs>
        <w:tab w:val="num" w:pos="3960"/>
      </w:tabs>
      <w:spacing w:before="240" w:after="60"/>
      <w:ind w:left="3600"/>
      <w:outlineLvl w:val="5"/>
    </w:pPr>
    <w:rPr>
      <w:rFonts w:ascii="Times New Roman" w:hAnsi="Times New Roman" w:eastAsia="Times New Roman" w:cs="Times New Roman"/>
      <w:i/>
      <w:sz w:val="22"/>
      <w:lang w:val="en-US" w:eastAsia="es-ES"/>
    </w:rPr>
  </w:style>
  <w:style w:type="paragraph" w:styleId="Heading7">
    <w:name w:val="heading 7"/>
    <w:basedOn w:val="Normal"/>
    <w:next w:val="Normal"/>
    <w:link w:val="Heading7Char"/>
    <w:qFormat/>
    <w:rsid w:val="00FB1DE9"/>
    <w:pPr>
      <w:tabs>
        <w:tab w:val="num" w:pos="4680"/>
      </w:tabs>
      <w:spacing w:before="240" w:after="60"/>
      <w:ind w:left="4320"/>
      <w:outlineLvl w:val="6"/>
    </w:pPr>
    <w:rPr>
      <w:rFonts w:ascii="Arial" w:hAnsi="Arial" w:eastAsia="Times New Roman" w:cs="Times New Roman"/>
      <w:sz w:val="24"/>
      <w:lang w:val="en-US" w:eastAsia="es-ES"/>
    </w:rPr>
  </w:style>
  <w:style w:type="paragraph" w:styleId="Heading8">
    <w:name w:val="heading 8"/>
    <w:basedOn w:val="Normal"/>
    <w:next w:val="Normal"/>
    <w:link w:val="Heading8Char"/>
    <w:qFormat/>
    <w:rsid w:val="00FB1DE9"/>
    <w:pPr>
      <w:tabs>
        <w:tab w:val="num" w:pos="5400"/>
      </w:tabs>
      <w:spacing w:before="240" w:after="60"/>
      <w:ind w:left="5040"/>
      <w:outlineLvl w:val="7"/>
    </w:pPr>
    <w:rPr>
      <w:rFonts w:ascii="Arial" w:hAnsi="Arial" w:eastAsia="Times New Roman" w:cs="Times New Roman"/>
      <w:i/>
      <w:sz w:val="24"/>
      <w:lang w:val="en-US" w:eastAsia="es-ES"/>
    </w:rPr>
  </w:style>
  <w:style w:type="paragraph" w:styleId="Heading9">
    <w:name w:val="heading 9"/>
    <w:basedOn w:val="Normal"/>
    <w:next w:val="Normal"/>
    <w:link w:val="Heading9Char"/>
    <w:qFormat/>
    <w:rsid w:val="00FB1DE9"/>
    <w:pPr>
      <w:tabs>
        <w:tab w:val="num" w:pos="6120"/>
      </w:tabs>
      <w:spacing w:before="240" w:after="60"/>
      <w:ind w:left="5760"/>
      <w:outlineLvl w:val="8"/>
    </w:pPr>
    <w:rPr>
      <w:rFonts w:ascii="Arial" w:hAnsi="Arial" w:eastAsia="Times New Roman" w:cs="Times New Roman"/>
      <w:b/>
      <w:i/>
      <w:sz w:val="18"/>
      <w:lang w:val="en-US" w:eastAsia="es-E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titulo 5,Cuadros,figuras y gráficos,VIÑETAS,Antes de enumeración,Lista 123,cuadro ghf1,PARRAFOS,VIÑETAS1,VIÑETAS2,VIÑETAS11,Párrafo de lista1,Titulo de Fígura,Cita Pie de Página,titulo,TITULO A,Conclusiones,paul2,Cuadro 2-1,Bullets,Ha"/>
    <w:basedOn w:val="Normal"/>
    <w:link w:val="ListParagraphChar"/>
    <w:uiPriority w:val="34"/>
    <w:qFormat/>
    <w:rsid w:val="00CE1572"/>
    <w:pPr>
      <w:ind w:left="720"/>
      <w:contextualSpacing/>
    </w:pPr>
    <w:rPr>
      <w:rFonts w:ascii="Times New Roman" w:hAnsi="Times New Roman" w:cs="Times New Roman"/>
      <w:sz w:val="24"/>
      <w:lang w:eastAsia="pt-BR"/>
    </w:rPr>
  </w:style>
  <w:style w:type="paragraph" w:styleId="BodyTextIndent">
    <w:name w:val="Body Text Indent"/>
    <w:basedOn w:val="Normal"/>
    <w:link w:val="BodyTextIndentChar"/>
    <w:uiPriority w:val="99"/>
    <w:rsid w:val="00CE1572"/>
    <w:pPr>
      <w:spacing w:after="120"/>
      <w:ind w:left="283"/>
    </w:pPr>
    <w:rPr>
      <w:rFonts w:cs="Times New Roman"/>
      <w:lang w:eastAsia="x-none"/>
    </w:rPr>
  </w:style>
  <w:style w:type="character" w:styleId="BodyTextIndentChar" w:customStyle="1">
    <w:name w:val="Body Text Indent Char"/>
    <w:basedOn w:val="DefaultParagraphFont"/>
    <w:link w:val="BodyTextIndent"/>
    <w:uiPriority w:val="99"/>
    <w:rsid w:val="00CE1572"/>
    <w:rPr>
      <w:rFonts w:ascii="Calibri" w:hAnsi="Calibri" w:eastAsia="Calibri" w:cs="Times New Roman"/>
      <w:sz w:val="20"/>
      <w:szCs w:val="20"/>
      <w:lang w:eastAsia="x-none"/>
    </w:rPr>
  </w:style>
  <w:style w:type="character" w:styleId="ListParagraphChar" w:customStyle="1">
    <w:name w:val="List Paragraph Char"/>
    <w:aliases w:val="titulo 5 Char,Cuadros Char,figuras y gráficos Char,VIÑETAS Char,Antes de enumeración Char,Lista 123 Char,cuadro ghf1 Char,PARRAFOS Char,VIÑETAS1 Char,VIÑETAS2 Char,VIÑETAS11 Char,Párrafo de lista1 Char,Titulo de Fígura Char,Ha Char"/>
    <w:link w:val="ListParagraph"/>
    <w:uiPriority w:val="34"/>
    <w:qFormat/>
    <w:rsid w:val="00CE1572"/>
    <w:rPr>
      <w:rFonts w:ascii="Times New Roman" w:hAnsi="Times New Roman" w:eastAsia="Calibri" w:cs="Times New Roman"/>
      <w:sz w:val="24"/>
      <w:szCs w:val="20"/>
      <w:lang w:eastAsia="pt-BR"/>
    </w:rPr>
  </w:style>
  <w:style w:type="paragraph" w:styleId="BodyText2">
    <w:name w:val="Body Text 2"/>
    <w:basedOn w:val="Normal"/>
    <w:link w:val="BodyText2Char"/>
    <w:unhideWhenUsed/>
    <w:rsid w:val="00CE1572"/>
    <w:pPr>
      <w:spacing w:after="120" w:line="480" w:lineRule="auto"/>
    </w:pPr>
    <w:rPr>
      <w:rFonts w:cs="Times New Roman"/>
      <w:lang w:eastAsia="x-none"/>
    </w:rPr>
  </w:style>
  <w:style w:type="character" w:styleId="BodyText2Char" w:customStyle="1">
    <w:name w:val="Body Text 2 Char"/>
    <w:basedOn w:val="DefaultParagraphFont"/>
    <w:link w:val="BodyText2"/>
    <w:rsid w:val="00CE1572"/>
    <w:rPr>
      <w:rFonts w:ascii="Calibri" w:hAnsi="Calibri" w:eastAsia="Calibri" w:cs="Times New Roman"/>
      <w:sz w:val="20"/>
      <w:szCs w:val="20"/>
      <w:lang w:eastAsia="x-none"/>
    </w:rPr>
  </w:style>
  <w:style w:type="paragraph" w:styleId="BodyText">
    <w:name w:val="Body Text"/>
    <w:basedOn w:val="Normal"/>
    <w:link w:val="BodyTextChar"/>
    <w:unhideWhenUsed/>
    <w:rsid w:val="00CE1572"/>
    <w:pPr>
      <w:spacing w:after="120"/>
    </w:pPr>
    <w:rPr>
      <w:rFonts w:cs="Times New Roman"/>
      <w:lang w:eastAsia="x-none"/>
    </w:rPr>
  </w:style>
  <w:style w:type="character" w:styleId="BodyTextChar" w:customStyle="1">
    <w:name w:val="Body Text Char"/>
    <w:basedOn w:val="DefaultParagraphFont"/>
    <w:link w:val="BodyText"/>
    <w:rsid w:val="00CE1572"/>
    <w:rPr>
      <w:rFonts w:ascii="Calibri" w:hAnsi="Calibri" w:eastAsia="Calibri" w:cs="Times New Roman"/>
      <w:sz w:val="20"/>
      <w:szCs w:val="20"/>
      <w:lang w:eastAsia="x-none"/>
    </w:rPr>
  </w:style>
  <w:style w:type="paragraph" w:styleId="BodyText3">
    <w:name w:val="Body Text 3"/>
    <w:basedOn w:val="Normal"/>
    <w:link w:val="BodyText3Char"/>
    <w:rsid w:val="00CE1572"/>
    <w:pPr>
      <w:jc w:val="both"/>
    </w:pPr>
    <w:rPr>
      <w:rFonts w:ascii="Times New Roman" w:hAnsi="Times New Roman" w:cs="Times New Roman"/>
      <w:color w:val="000000"/>
      <w:sz w:val="24"/>
      <w:szCs w:val="24"/>
      <w:lang w:val="x-none" w:eastAsia="es-ES"/>
    </w:rPr>
  </w:style>
  <w:style w:type="character" w:styleId="BodyText3Char" w:customStyle="1">
    <w:name w:val="Body Text 3 Char"/>
    <w:basedOn w:val="DefaultParagraphFont"/>
    <w:link w:val="BodyText3"/>
    <w:rsid w:val="00CE1572"/>
    <w:rPr>
      <w:rFonts w:ascii="Times New Roman" w:hAnsi="Times New Roman" w:eastAsia="Calibri" w:cs="Times New Roman"/>
      <w:color w:val="000000"/>
      <w:sz w:val="24"/>
      <w:szCs w:val="24"/>
      <w:lang w:val="x-none" w:eastAsia="es-ES"/>
    </w:rPr>
  </w:style>
  <w:style w:type="character" w:styleId="CharacterStyle2" w:customStyle="1">
    <w:name w:val="Character Style 2"/>
    <w:uiPriority w:val="99"/>
    <w:rsid w:val="00CE1572"/>
    <w:rPr>
      <w:sz w:val="20"/>
      <w:szCs w:val="20"/>
    </w:rPr>
  </w:style>
  <w:style w:type="character" w:styleId="CharacterStyle3" w:customStyle="1">
    <w:name w:val="Character Style 3"/>
    <w:uiPriority w:val="99"/>
    <w:rsid w:val="00CE1572"/>
    <w:rPr>
      <w:rFonts w:ascii="Arial" w:hAnsi="Arial" w:cs="Arial"/>
      <w:sz w:val="20"/>
      <w:szCs w:val="20"/>
    </w:rPr>
  </w:style>
  <w:style w:type="paragraph" w:styleId="PlainText">
    <w:name w:val="Plain Text"/>
    <w:basedOn w:val="Normal"/>
    <w:link w:val="PlainTextChar"/>
    <w:rsid w:val="00CE1572"/>
    <w:rPr>
      <w:rFonts w:ascii="Courier New" w:hAnsi="Courier New" w:eastAsia="Times New Roman" w:cs="Times New Roman"/>
      <w:lang w:val="es-PE" w:eastAsia="es-ES"/>
    </w:rPr>
  </w:style>
  <w:style w:type="character" w:styleId="PlainTextChar" w:customStyle="1">
    <w:name w:val="Plain Text Char"/>
    <w:basedOn w:val="DefaultParagraphFont"/>
    <w:link w:val="PlainText"/>
    <w:rsid w:val="00CE1572"/>
    <w:rPr>
      <w:rFonts w:ascii="Courier New" w:hAnsi="Courier New" w:eastAsia="Times New Roman" w:cs="Times New Roman"/>
      <w:sz w:val="20"/>
      <w:szCs w:val="20"/>
      <w:lang w:val="es-PE" w:eastAsia="es-ES"/>
    </w:rPr>
  </w:style>
  <w:style w:type="paragraph" w:styleId="FootnoteText">
    <w:name w:val="footnote text"/>
    <w:aliases w:val="single space,Footnote Text Char,footnote text,fn,Texto nota pie IIRSA,foottextfra,Texto de rodapé,nota_rodapé,nota de rodapé,Texto de rodapé1,Texto de rodapé2,Texto de rodapé3,Texto de rodapé4,Texto de rodapé5,Texto de rodapé6,ft,Footnote"/>
    <w:basedOn w:val="Normal"/>
    <w:link w:val="FootnoteTextChar1"/>
    <w:uiPriority w:val="99"/>
    <w:unhideWhenUsed/>
    <w:qFormat/>
    <w:rsid w:val="002301A9"/>
  </w:style>
  <w:style w:type="character" w:styleId="FootnoteTextChar1" w:customStyle="1">
    <w:name w:val="Footnote Text Char1"/>
    <w:aliases w:val="single space Char,Footnote Text Char Char,footnote text Char,fn Char,Texto nota pie IIRSA Char,foottextfra Char,Texto de rodapé Char,nota_rodapé Char,nota de rodapé Char,Texto de rodapé1 Char,Texto de rodapé2 Char,ft Char"/>
    <w:basedOn w:val="DefaultParagraphFont"/>
    <w:link w:val="FootnoteText"/>
    <w:uiPriority w:val="99"/>
    <w:qFormat/>
    <w:rsid w:val="002301A9"/>
    <w:rPr>
      <w:rFonts w:ascii="Calibri" w:hAnsi="Calibri" w:eastAsia="Calibri" w:cs="Calibri"/>
      <w:sz w:val="20"/>
      <w:szCs w:val="20"/>
    </w:rPr>
  </w:style>
  <w:style w:type="character" w:styleId="FootnoteReference">
    <w:name w:val="footnote reference"/>
    <w:aliases w:val="Ref. de nota al pie.,Footnote Referencefra,Referência de rodapé,ftref,FC,referencia nota al pie,titulo 2,Style 24,pie pddes,16 Point,Superscript 6 Point,(Ref. de nota al pie),Ref,de nota al pie,Ref. de nota al pie EDEP,o,Nota de pie"/>
    <w:basedOn w:val="DefaultParagraphFont"/>
    <w:link w:val="Char2"/>
    <w:uiPriority w:val="99"/>
    <w:unhideWhenUsed/>
    <w:qFormat/>
    <w:rsid w:val="002301A9"/>
    <w:rPr>
      <w:vertAlign w:val="superscript"/>
    </w:rPr>
  </w:style>
  <w:style w:type="character" w:styleId="Heading1Char" w:customStyle="1">
    <w:name w:val="Heading 1 Char"/>
    <w:basedOn w:val="DefaultParagraphFont"/>
    <w:link w:val="Heading1"/>
    <w:rsid w:val="00D02870"/>
    <w:rPr>
      <w:rFonts w:asciiTheme="majorHAnsi" w:hAnsiTheme="majorHAnsi" w:eastAsiaTheme="majorEastAsia" w:cstheme="majorBidi"/>
      <w:color w:val="2F5496" w:themeColor="accent1" w:themeShade="BF"/>
      <w:sz w:val="32"/>
      <w:szCs w:val="32"/>
    </w:rPr>
  </w:style>
  <w:style w:type="paragraph" w:styleId="Char2" w:customStyle="1">
    <w:name w:val="Char2"/>
    <w:basedOn w:val="Normal"/>
    <w:link w:val="FootnoteReference"/>
    <w:uiPriority w:val="99"/>
    <w:rsid w:val="00D02870"/>
    <w:pPr>
      <w:spacing w:after="200" w:line="240" w:lineRule="exact"/>
    </w:pPr>
    <w:rPr>
      <w:rFonts w:asciiTheme="minorHAnsi" w:hAnsiTheme="minorHAnsi" w:eastAsiaTheme="minorHAnsi" w:cstheme="minorBidi"/>
      <w:sz w:val="22"/>
      <w:szCs w:val="22"/>
      <w:vertAlign w:val="superscript"/>
    </w:rPr>
  </w:style>
  <w:style w:type="paragraph" w:styleId="Header">
    <w:name w:val="header"/>
    <w:basedOn w:val="Normal"/>
    <w:link w:val="HeaderChar"/>
    <w:uiPriority w:val="99"/>
    <w:unhideWhenUsed/>
    <w:rsid w:val="00FA7898"/>
    <w:pPr>
      <w:tabs>
        <w:tab w:val="center" w:pos="4252"/>
        <w:tab w:val="right" w:pos="8504"/>
      </w:tabs>
    </w:pPr>
  </w:style>
  <w:style w:type="character" w:styleId="HeaderChar" w:customStyle="1">
    <w:name w:val="Header Char"/>
    <w:basedOn w:val="DefaultParagraphFont"/>
    <w:link w:val="Header"/>
    <w:uiPriority w:val="99"/>
    <w:rsid w:val="00FA7898"/>
    <w:rPr>
      <w:rFonts w:ascii="Calibri" w:hAnsi="Calibri" w:eastAsia="Calibri" w:cs="Calibri"/>
      <w:sz w:val="20"/>
      <w:szCs w:val="20"/>
    </w:rPr>
  </w:style>
  <w:style w:type="paragraph" w:styleId="Footer">
    <w:name w:val="footer"/>
    <w:basedOn w:val="Normal"/>
    <w:link w:val="FooterChar"/>
    <w:uiPriority w:val="99"/>
    <w:unhideWhenUsed/>
    <w:rsid w:val="00FA7898"/>
    <w:pPr>
      <w:tabs>
        <w:tab w:val="center" w:pos="4252"/>
        <w:tab w:val="right" w:pos="8504"/>
      </w:tabs>
    </w:pPr>
  </w:style>
  <w:style w:type="character" w:styleId="FooterChar" w:customStyle="1">
    <w:name w:val="Footer Char"/>
    <w:basedOn w:val="DefaultParagraphFont"/>
    <w:link w:val="Footer"/>
    <w:uiPriority w:val="99"/>
    <w:rsid w:val="00FA7898"/>
    <w:rPr>
      <w:rFonts w:ascii="Calibri" w:hAnsi="Calibri" w:eastAsia="Calibri" w:cs="Calibri"/>
      <w:sz w:val="20"/>
      <w:szCs w:val="20"/>
    </w:rPr>
  </w:style>
  <w:style w:type="paragraph" w:styleId="Chapter" w:customStyle="1">
    <w:name w:val="Chapter"/>
    <w:basedOn w:val="Normal"/>
    <w:next w:val="Normal"/>
    <w:rsid w:val="00FC188F"/>
    <w:pPr>
      <w:tabs>
        <w:tab w:val="left" w:pos="1440"/>
      </w:tabs>
      <w:spacing w:after="240"/>
      <w:jc w:val="center"/>
    </w:pPr>
    <w:rPr>
      <w:rFonts w:ascii="Times New Roman" w:hAnsi="Times New Roman" w:eastAsia="Times New Roman" w:cs="Times New Roman"/>
      <w:b/>
      <w:smallCaps/>
      <w:sz w:val="24"/>
      <w:lang w:val="es-ES_tradnl" w:eastAsia="es-ES"/>
    </w:rPr>
  </w:style>
  <w:style w:type="paragraph" w:styleId="Paragraph" w:customStyle="1">
    <w:name w:val="Paragraph"/>
    <w:aliases w:val="paragraph,p,PARAGRAPH,PG,pa,at"/>
    <w:basedOn w:val="BodyTextIndent"/>
    <w:link w:val="ParagraphChar"/>
    <w:qFormat/>
    <w:rsid w:val="00FC188F"/>
    <w:pPr>
      <w:spacing w:before="120"/>
      <w:ind w:left="0"/>
      <w:jc w:val="both"/>
      <w:outlineLvl w:val="1"/>
    </w:pPr>
    <w:rPr>
      <w:rFonts w:ascii="Times New Roman" w:hAnsi="Times New Roman" w:eastAsia="Times New Roman"/>
      <w:sz w:val="24"/>
      <w:lang w:val="es-ES_tradnl" w:eastAsia="es-ES"/>
    </w:rPr>
  </w:style>
  <w:style w:type="paragraph" w:styleId="subpar" w:customStyle="1">
    <w:name w:val="subpar"/>
    <w:basedOn w:val="BodyTextIndent3"/>
    <w:rsid w:val="00FC188F"/>
    <w:pPr>
      <w:spacing w:before="120"/>
      <w:ind w:left="0"/>
      <w:jc w:val="both"/>
      <w:outlineLvl w:val="2"/>
    </w:pPr>
    <w:rPr>
      <w:rFonts w:ascii="Times New Roman" w:hAnsi="Times New Roman" w:eastAsia="Times New Roman" w:cs="Times New Roman"/>
      <w:sz w:val="24"/>
      <w:szCs w:val="20"/>
      <w:lang w:val="es-ES_tradnl" w:eastAsia="es-ES"/>
    </w:rPr>
  </w:style>
  <w:style w:type="paragraph" w:styleId="SubSubPar" w:customStyle="1">
    <w:name w:val="SubSubPar"/>
    <w:basedOn w:val="subpar"/>
    <w:rsid w:val="00FC188F"/>
    <w:pPr>
      <w:numPr>
        <w:ilvl w:val="3"/>
      </w:numPr>
      <w:tabs>
        <w:tab w:val="left" w:pos="0"/>
        <w:tab w:val="num" w:pos="2880"/>
      </w:tabs>
      <w:ind w:left="2880" w:hanging="360"/>
    </w:pPr>
  </w:style>
  <w:style w:type="paragraph" w:styleId="BodyTextIndent3">
    <w:name w:val="Body Text Indent 3"/>
    <w:basedOn w:val="Normal"/>
    <w:link w:val="BodyTextIndent3Char"/>
    <w:uiPriority w:val="99"/>
    <w:semiHidden/>
    <w:unhideWhenUsed/>
    <w:rsid w:val="00FC188F"/>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FC188F"/>
    <w:rPr>
      <w:rFonts w:ascii="Calibri" w:hAnsi="Calibri" w:eastAsia="Calibri" w:cs="Calibri"/>
      <w:sz w:val="16"/>
      <w:szCs w:val="16"/>
    </w:rPr>
  </w:style>
  <w:style w:type="character" w:styleId="Heading2Char" w:customStyle="1">
    <w:name w:val="Heading 2 Char"/>
    <w:basedOn w:val="DefaultParagraphFont"/>
    <w:link w:val="Heading2"/>
    <w:rsid w:val="00FB1DE9"/>
    <w:rPr>
      <w:rFonts w:ascii="Arial" w:hAnsi="Arial" w:eastAsia="Times New Roman" w:cs="Times New Roman"/>
      <w:b/>
      <w:i/>
      <w:sz w:val="24"/>
      <w:szCs w:val="20"/>
      <w:lang w:val="en-US" w:eastAsia="es-ES"/>
    </w:rPr>
  </w:style>
  <w:style w:type="character" w:styleId="Heading3Char" w:customStyle="1">
    <w:name w:val="Heading 3 Char"/>
    <w:basedOn w:val="DefaultParagraphFont"/>
    <w:link w:val="Heading3"/>
    <w:rsid w:val="00FB1DE9"/>
    <w:rPr>
      <w:rFonts w:ascii="Arial" w:hAnsi="Arial" w:eastAsia="Times New Roman" w:cs="Times New Roman"/>
      <w:sz w:val="24"/>
      <w:szCs w:val="20"/>
      <w:lang w:val="en-US" w:eastAsia="es-ES"/>
    </w:rPr>
  </w:style>
  <w:style w:type="character" w:styleId="Heading4Char" w:customStyle="1">
    <w:name w:val="Heading 4 Char"/>
    <w:basedOn w:val="DefaultParagraphFont"/>
    <w:link w:val="Heading4"/>
    <w:rsid w:val="00FB1DE9"/>
    <w:rPr>
      <w:rFonts w:ascii="Arial" w:hAnsi="Arial" w:eastAsia="Times New Roman" w:cs="Times New Roman"/>
      <w:b/>
      <w:sz w:val="24"/>
      <w:szCs w:val="20"/>
      <w:lang w:val="en-US" w:eastAsia="es-ES"/>
    </w:rPr>
  </w:style>
  <w:style w:type="character" w:styleId="Heading5Char" w:customStyle="1">
    <w:name w:val="Heading 5 Char"/>
    <w:basedOn w:val="DefaultParagraphFont"/>
    <w:link w:val="Heading5"/>
    <w:uiPriority w:val="9"/>
    <w:rsid w:val="00FB1DE9"/>
    <w:rPr>
      <w:rFonts w:ascii="Times New Roman" w:hAnsi="Times New Roman" w:eastAsia="Times New Roman" w:cs="Times New Roman"/>
      <w:szCs w:val="20"/>
      <w:lang w:val="en-US" w:eastAsia="es-ES"/>
    </w:rPr>
  </w:style>
  <w:style w:type="character" w:styleId="Heading6Char" w:customStyle="1">
    <w:name w:val="Heading 6 Char"/>
    <w:basedOn w:val="DefaultParagraphFont"/>
    <w:link w:val="Heading6"/>
    <w:uiPriority w:val="9"/>
    <w:rsid w:val="00FB1DE9"/>
    <w:rPr>
      <w:rFonts w:ascii="Times New Roman" w:hAnsi="Times New Roman" w:eastAsia="Times New Roman" w:cs="Times New Roman"/>
      <w:i/>
      <w:szCs w:val="20"/>
      <w:lang w:val="en-US" w:eastAsia="es-ES"/>
    </w:rPr>
  </w:style>
  <w:style w:type="character" w:styleId="Heading7Char" w:customStyle="1">
    <w:name w:val="Heading 7 Char"/>
    <w:basedOn w:val="DefaultParagraphFont"/>
    <w:link w:val="Heading7"/>
    <w:rsid w:val="00FB1DE9"/>
    <w:rPr>
      <w:rFonts w:ascii="Arial" w:hAnsi="Arial" w:eastAsia="Times New Roman" w:cs="Times New Roman"/>
      <w:sz w:val="24"/>
      <w:szCs w:val="20"/>
      <w:lang w:val="en-US" w:eastAsia="es-ES"/>
    </w:rPr>
  </w:style>
  <w:style w:type="character" w:styleId="Heading8Char" w:customStyle="1">
    <w:name w:val="Heading 8 Char"/>
    <w:basedOn w:val="DefaultParagraphFont"/>
    <w:link w:val="Heading8"/>
    <w:rsid w:val="00FB1DE9"/>
    <w:rPr>
      <w:rFonts w:ascii="Arial" w:hAnsi="Arial" w:eastAsia="Times New Roman" w:cs="Times New Roman"/>
      <w:i/>
      <w:sz w:val="24"/>
      <w:szCs w:val="20"/>
      <w:lang w:val="en-US" w:eastAsia="es-ES"/>
    </w:rPr>
  </w:style>
  <w:style w:type="character" w:styleId="Heading9Char" w:customStyle="1">
    <w:name w:val="Heading 9 Char"/>
    <w:basedOn w:val="DefaultParagraphFont"/>
    <w:link w:val="Heading9"/>
    <w:rsid w:val="00FB1DE9"/>
    <w:rPr>
      <w:rFonts w:ascii="Arial" w:hAnsi="Arial" w:eastAsia="Times New Roman" w:cs="Times New Roman"/>
      <w:b/>
      <w:i/>
      <w:sz w:val="18"/>
      <w:szCs w:val="20"/>
      <w:lang w:val="en-US" w:eastAsia="es-ES"/>
    </w:rPr>
  </w:style>
  <w:style w:type="paragraph" w:styleId="BodyTextIndent2">
    <w:name w:val="Body Text Indent 2"/>
    <w:basedOn w:val="Normal"/>
    <w:link w:val="BodyTextIndent2Char"/>
    <w:uiPriority w:val="99"/>
    <w:unhideWhenUsed/>
    <w:rsid w:val="00300B4B"/>
    <w:pPr>
      <w:spacing w:after="120" w:line="480" w:lineRule="auto"/>
      <w:ind w:left="283"/>
    </w:pPr>
  </w:style>
  <w:style w:type="character" w:styleId="BodyTextIndent2Char" w:customStyle="1">
    <w:name w:val="Body Text Indent 2 Char"/>
    <w:basedOn w:val="DefaultParagraphFont"/>
    <w:link w:val="BodyTextIndent2"/>
    <w:uiPriority w:val="99"/>
    <w:rsid w:val="00300B4B"/>
    <w:rPr>
      <w:rFonts w:ascii="Calibri" w:hAnsi="Calibri" w:eastAsia="Calibri" w:cs="Calibri"/>
      <w:sz w:val="20"/>
      <w:szCs w:val="20"/>
    </w:rPr>
  </w:style>
  <w:style w:type="character" w:styleId="ParagraphChar" w:customStyle="1">
    <w:name w:val="Paragraph Char"/>
    <w:aliases w:val="paragraph Char,p Char,PARAGRAPH Char,PG Char,pa Char,at Char"/>
    <w:link w:val="Paragraph"/>
    <w:locked/>
    <w:rsid w:val="000D17E1"/>
    <w:rPr>
      <w:rFonts w:ascii="Times New Roman" w:hAnsi="Times New Roman" w:eastAsia="Times New Roman" w:cs="Times New Roman"/>
      <w:sz w:val="24"/>
      <w:szCs w:val="20"/>
      <w:lang w:val="es-ES_tradnl" w:eastAsia="es-ES"/>
    </w:rPr>
  </w:style>
  <w:style w:type="paragraph" w:styleId="BalloonText">
    <w:name w:val="Balloon Text"/>
    <w:basedOn w:val="Normal"/>
    <w:link w:val="BalloonTextChar"/>
    <w:uiPriority w:val="99"/>
    <w:semiHidden/>
    <w:unhideWhenUsed/>
    <w:rsid w:val="00E1257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2576"/>
    <w:rPr>
      <w:rFonts w:ascii="Segoe UI" w:hAnsi="Segoe UI" w:eastAsia="Calibri" w:cs="Segoe UI"/>
      <w:sz w:val="18"/>
      <w:szCs w:val="18"/>
    </w:rPr>
  </w:style>
  <w:style w:type="character" w:styleId="CommentReference">
    <w:name w:val="annotation reference"/>
    <w:basedOn w:val="DefaultParagraphFont"/>
    <w:uiPriority w:val="99"/>
    <w:semiHidden/>
    <w:unhideWhenUsed/>
    <w:rsid w:val="004132CB"/>
    <w:rPr>
      <w:sz w:val="16"/>
      <w:szCs w:val="16"/>
    </w:rPr>
  </w:style>
  <w:style w:type="paragraph" w:styleId="CommentText">
    <w:name w:val="annotation text"/>
    <w:basedOn w:val="Normal"/>
    <w:link w:val="CommentTextChar"/>
    <w:uiPriority w:val="99"/>
    <w:unhideWhenUsed/>
    <w:rsid w:val="004132CB"/>
  </w:style>
  <w:style w:type="character" w:styleId="CommentTextChar" w:customStyle="1">
    <w:name w:val="Comment Text Char"/>
    <w:basedOn w:val="DefaultParagraphFont"/>
    <w:link w:val="CommentText"/>
    <w:uiPriority w:val="99"/>
    <w:rsid w:val="004132CB"/>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4132CB"/>
    <w:rPr>
      <w:b/>
      <w:bCs/>
    </w:rPr>
  </w:style>
  <w:style w:type="character" w:styleId="CommentSubjectChar" w:customStyle="1">
    <w:name w:val="Comment Subject Char"/>
    <w:basedOn w:val="CommentTextChar"/>
    <w:link w:val="CommentSubject"/>
    <w:uiPriority w:val="99"/>
    <w:semiHidden/>
    <w:rsid w:val="004132CB"/>
    <w:rPr>
      <w:rFonts w:ascii="Calibri" w:hAnsi="Calibri" w:eastAsia="Calibri" w:cs="Calibri"/>
      <w:b/>
      <w:bCs/>
      <w:sz w:val="20"/>
      <w:szCs w:val="20"/>
    </w:rPr>
  </w:style>
  <w:style w:type="character" w:styleId="UnresolvedMention1" w:customStyle="1">
    <w:name w:val="Unresolved Mention1"/>
    <w:basedOn w:val="DefaultParagraphFont"/>
    <w:uiPriority w:val="99"/>
    <w:unhideWhenUsed/>
    <w:rsid w:val="00DC6454"/>
    <w:rPr>
      <w:color w:val="605E5C"/>
      <w:shd w:val="clear" w:color="auto" w:fill="E1DFDD"/>
    </w:rPr>
  </w:style>
  <w:style w:type="character" w:styleId="Mention1" w:customStyle="1">
    <w:name w:val="Mention1"/>
    <w:basedOn w:val="DefaultParagraphFont"/>
    <w:uiPriority w:val="99"/>
    <w:unhideWhenUsed/>
    <w:rsid w:val="00DC6454"/>
    <w:rPr>
      <w:color w:val="2B579A"/>
      <w:shd w:val="clear" w:color="auto" w:fill="E1DFDD"/>
    </w:rPr>
  </w:style>
  <w:style w:type="paragraph" w:styleId="Revision">
    <w:name w:val="Revision"/>
    <w:hidden/>
    <w:uiPriority w:val="99"/>
    <w:semiHidden/>
    <w:rsid w:val="00907329"/>
    <w:pPr>
      <w:spacing w:after="0" w:line="240" w:lineRule="auto"/>
    </w:pPr>
    <w:rPr>
      <w:rFonts w:ascii="Calibri" w:hAnsi="Calibri" w:eastAsia="Calibri" w:cs="Calibri"/>
      <w:sz w:val="20"/>
      <w:szCs w:val="20"/>
    </w:rPr>
  </w:style>
  <w:style w:type="paragraph" w:styleId="xl24" w:customStyle="1">
    <w:name w:val="xl24"/>
    <w:basedOn w:val="Normal"/>
    <w:uiPriority w:val="99"/>
    <w:rsid w:val="00AF6697"/>
    <w:pPr>
      <w:pBdr>
        <w:left w:val="single" w:color="auto" w:sz="4" w:space="0"/>
        <w:bottom w:val="single" w:color="auto" w:sz="4" w:space="0"/>
      </w:pBdr>
      <w:shd w:val="clear" w:color="auto" w:fill="C0C0C0"/>
      <w:spacing w:before="100" w:beforeAutospacing="1" w:after="100" w:afterAutospacing="1"/>
    </w:pPr>
    <w:rPr>
      <w:rFonts w:ascii="Times New Roman" w:hAnsi="Times New Roman" w:eastAsia="Times New Roman" w:cs="Times New Roman"/>
      <w:sz w:val="24"/>
      <w:szCs w:val="24"/>
      <w:lang w:val="es-ES" w:eastAsia="es-ES"/>
    </w:rPr>
  </w:style>
  <w:style w:type="character" w:styleId="normaltextrun" w:customStyle="1">
    <w:name w:val="normaltextrun"/>
    <w:basedOn w:val="DefaultParagraphFont"/>
    <w:rsid w:val="007E4772"/>
  </w:style>
  <w:style w:type="character" w:styleId="superscript" w:customStyle="1">
    <w:name w:val="superscript"/>
    <w:basedOn w:val="DefaultParagraphFont"/>
    <w:rsid w:val="007E4772"/>
  </w:style>
  <w:style w:type="paragraph" w:styleId="List3">
    <w:name w:val="List 3"/>
    <w:basedOn w:val="Normal"/>
    <w:rsid w:val="00111B79"/>
    <w:pPr>
      <w:spacing w:after="240"/>
      <w:ind w:left="849" w:hanging="283"/>
      <w:jc w:val="both"/>
    </w:pPr>
    <w:rPr>
      <w:rFonts w:ascii="Times New Roman" w:hAnsi="Times New Roman" w:eastAsia="Times New Roman" w:cs="Times New Roman"/>
      <w:snapToGrid w:val="0"/>
      <w:sz w:val="24"/>
      <w:lang w:val="en-US" w:eastAsia="es-ES"/>
    </w:rPr>
  </w:style>
  <w:style w:type="character" w:styleId="Hyperlink">
    <w:name w:val="Hyperlink"/>
    <w:basedOn w:val="DefaultParagraphFont"/>
    <w:uiPriority w:val="99"/>
    <w:unhideWhenUsed/>
    <w:rsid w:val="009549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29067">
      <w:bodyDiv w:val="1"/>
      <w:marLeft w:val="0"/>
      <w:marRight w:val="0"/>
      <w:marTop w:val="0"/>
      <w:marBottom w:val="0"/>
      <w:divBdr>
        <w:top w:val="none" w:sz="0" w:space="0" w:color="auto"/>
        <w:left w:val="none" w:sz="0" w:space="0" w:color="auto"/>
        <w:bottom w:val="none" w:sz="0" w:space="0" w:color="auto"/>
        <w:right w:val="none" w:sz="0" w:space="0" w:color="auto"/>
      </w:divBdr>
    </w:div>
    <w:div w:id="1502547855">
      <w:bodyDiv w:val="1"/>
      <w:marLeft w:val="0"/>
      <w:marRight w:val="0"/>
      <w:marTop w:val="0"/>
      <w:marBottom w:val="0"/>
      <w:divBdr>
        <w:top w:val="none" w:sz="0" w:space="0" w:color="auto"/>
        <w:left w:val="none" w:sz="0" w:space="0" w:color="auto"/>
        <w:bottom w:val="none" w:sz="0" w:space="0" w:color="auto"/>
        <w:right w:val="none" w:sz="0" w:space="0" w:color="auto"/>
      </w:divBdr>
      <w:divsChild>
        <w:div w:id="321978630">
          <w:marLeft w:val="360"/>
          <w:marRight w:val="0"/>
          <w:marTop w:val="200"/>
          <w:marBottom w:val="0"/>
          <w:divBdr>
            <w:top w:val="none" w:sz="0" w:space="0" w:color="auto"/>
            <w:left w:val="none" w:sz="0" w:space="0" w:color="auto"/>
            <w:bottom w:val="none" w:sz="0" w:space="0" w:color="auto"/>
            <w:right w:val="none" w:sz="0" w:space="0" w:color="auto"/>
          </w:divBdr>
        </w:div>
      </w:divsChild>
    </w:div>
    <w:div w:id="1556962889">
      <w:bodyDiv w:val="1"/>
      <w:marLeft w:val="0"/>
      <w:marRight w:val="0"/>
      <w:marTop w:val="0"/>
      <w:marBottom w:val="0"/>
      <w:divBdr>
        <w:top w:val="none" w:sz="0" w:space="0" w:color="auto"/>
        <w:left w:val="none" w:sz="0" w:space="0" w:color="auto"/>
        <w:bottom w:val="none" w:sz="0" w:space="0" w:color="auto"/>
        <w:right w:val="none" w:sz="0" w:space="0" w:color="auto"/>
      </w:divBdr>
    </w:div>
    <w:div w:id="1652908105">
      <w:bodyDiv w:val="1"/>
      <w:marLeft w:val="0"/>
      <w:marRight w:val="0"/>
      <w:marTop w:val="0"/>
      <w:marBottom w:val="0"/>
      <w:divBdr>
        <w:top w:val="none" w:sz="0" w:space="0" w:color="auto"/>
        <w:left w:val="none" w:sz="0" w:space="0" w:color="auto"/>
        <w:bottom w:val="none" w:sz="0" w:space="0" w:color="auto"/>
        <w:right w:val="none" w:sz="0" w:space="0" w:color="auto"/>
      </w:divBdr>
    </w:div>
    <w:div w:id="2022470575">
      <w:bodyDiv w:val="1"/>
      <w:marLeft w:val="0"/>
      <w:marRight w:val="0"/>
      <w:marTop w:val="0"/>
      <w:marBottom w:val="0"/>
      <w:divBdr>
        <w:top w:val="none" w:sz="0" w:space="0" w:color="auto"/>
        <w:left w:val="none" w:sz="0" w:space="0" w:color="auto"/>
        <w:bottom w:val="none" w:sz="0" w:space="0" w:color="auto"/>
        <w:right w:val="none" w:sz="0" w:space="0" w:color="auto"/>
      </w:divBdr>
      <w:divsChild>
        <w:div w:id="1385791061">
          <w:marLeft w:val="446"/>
          <w:marRight w:val="0"/>
          <w:marTop w:val="0"/>
          <w:marBottom w:val="0"/>
          <w:divBdr>
            <w:top w:val="none" w:sz="0" w:space="0" w:color="auto"/>
            <w:left w:val="none" w:sz="0" w:space="0" w:color="auto"/>
            <w:bottom w:val="none" w:sz="0" w:space="0" w:color="auto"/>
            <w:right w:val="none" w:sz="0" w:space="0" w:color="auto"/>
          </w:divBdr>
        </w:div>
        <w:div w:id="1359696347">
          <w:marLeft w:val="446"/>
          <w:marRight w:val="0"/>
          <w:marTop w:val="0"/>
          <w:marBottom w:val="0"/>
          <w:divBdr>
            <w:top w:val="none" w:sz="0" w:space="0" w:color="auto"/>
            <w:left w:val="none" w:sz="0" w:space="0" w:color="auto"/>
            <w:bottom w:val="none" w:sz="0" w:space="0" w:color="auto"/>
            <w:right w:val="none" w:sz="0" w:space="0" w:color="auto"/>
          </w:divBdr>
        </w:div>
        <w:div w:id="337972738">
          <w:marLeft w:val="1440"/>
          <w:marRight w:val="0"/>
          <w:marTop w:val="0"/>
          <w:marBottom w:val="0"/>
          <w:divBdr>
            <w:top w:val="none" w:sz="0" w:space="0" w:color="auto"/>
            <w:left w:val="none" w:sz="0" w:space="0" w:color="auto"/>
            <w:bottom w:val="none" w:sz="0" w:space="0" w:color="auto"/>
            <w:right w:val="none" w:sz="0" w:space="0" w:color="auto"/>
          </w:divBdr>
        </w:div>
        <w:div w:id="304362503">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dquisicion.innovacion@agricultura.gob.do"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FE43EE363B4304AA4AB8F4FEB1375A1" ma:contentTypeVersion="13" ma:contentTypeDescription="Crear nuevo documento." ma:contentTypeScope="" ma:versionID="ca84b047edfa67515f1ec5eafc7c88a5">
  <xsd:schema xmlns:xsd="http://www.w3.org/2001/XMLSchema" xmlns:xs="http://www.w3.org/2001/XMLSchema" xmlns:p="http://schemas.microsoft.com/office/2006/metadata/properties" xmlns:ns2="ec5bc335-9cb6-48c9-ab35-8d4337ef4a78" xmlns:ns3="e2a6d8e5-f63a-469c-8c19-3fff4409232e" targetNamespace="http://schemas.microsoft.com/office/2006/metadata/properties" ma:root="true" ma:fieldsID="795d06084e62cc8e55bd8e8221e2819f" ns2:_="" ns3:_="">
    <xsd:import namespace="ec5bc335-9cb6-48c9-ab35-8d4337ef4a78"/>
    <xsd:import namespace="e2a6d8e5-f63a-469c-8c19-3fff440923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bc335-9cb6-48c9-ab35-8d4337ef4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a6d8e5-f63a-469c-8c19-3fff4409232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C041F-24E7-4009-8DB2-04636008B46F}">
  <ds:schemaRefs>
    <ds:schemaRef ds:uri="http://schemas.openxmlformats.org/officeDocument/2006/bibliography"/>
  </ds:schemaRefs>
</ds:datastoreItem>
</file>

<file path=customXml/itemProps2.xml><?xml version="1.0" encoding="utf-8"?>
<ds:datastoreItem xmlns:ds="http://schemas.openxmlformats.org/officeDocument/2006/customXml" ds:itemID="{E1997329-0763-441C-BE4A-9C6706BDDD8A}">
  <ds:schemaRefs>
    <ds:schemaRef ds:uri="http://schemas.microsoft.com/sharepoint/v3/contenttype/forms"/>
  </ds:schemaRefs>
</ds:datastoreItem>
</file>

<file path=customXml/itemProps3.xml><?xml version="1.0" encoding="utf-8"?>
<ds:datastoreItem xmlns:ds="http://schemas.openxmlformats.org/officeDocument/2006/customXml" ds:itemID="{39D314DF-E4E2-4A3C-ADE7-4DDF123F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bc335-9cb6-48c9-ab35-8d4337ef4a78"/>
    <ds:schemaRef ds:uri="e2a6d8e5-f63a-469c-8c19-3fff44092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765C02-CAEB-4C53-B859-CBB41FCE410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Grupo von Bargen SRL</dc:creator>
  <keywords/>
  <dc:description/>
  <lastModifiedBy>Josefina Tavarez</lastModifiedBy>
  <revision>4</revision>
  <dcterms:created xsi:type="dcterms:W3CDTF">2025-05-09T16:22:00.0000000Z</dcterms:created>
  <dcterms:modified xsi:type="dcterms:W3CDTF">2025-05-09T16:57:41.3326307Z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0x0101004FE43EE363B4304AA4AB8F4FEB1375A1</vt:lpwstr>
  </property>
  <property fmtid="{D5CDD505-2E9C-101B-9397-08002B2CF9AE}" pid="3" name="AuthorIds_UIVersion_1024">
    <vt:lpwstr>25</vt:lpwstr>
  </property>
</Properties>
</file>